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592"/>
      </w:tblGrid>
      <w:tr w:rsidR="008D02AB" w:rsidRPr="00905FC4" w14:paraId="54D53FB4" w14:textId="77777777" w:rsidTr="00771471">
        <w:tc>
          <w:tcPr>
            <w:tcW w:w="1962" w:type="dxa"/>
          </w:tcPr>
          <w:p w14:paraId="79D35DDA" w14:textId="5476D57F" w:rsidR="008D02AB" w:rsidRPr="00905FC4" w:rsidRDefault="008D02AB" w:rsidP="00A8342F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</w:pPr>
            <w:r w:rsidRPr="00905FC4">
              <w:rPr>
                <w:rFonts w:ascii="Aptos" w:hAnsi="Aptos"/>
                <w:b/>
                <w:color w:val="auto"/>
                <w:sz w:val="32"/>
                <w:szCs w:val="32"/>
                <w:lang w:val="lv-LV"/>
              </w:rPr>
              <w:t>KR7.</w:t>
            </w:r>
            <w:r w:rsidRPr="00905FC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VEIDLAPA</w:t>
            </w:r>
          </w:p>
        </w:tc>
        <w:tc>
          <w:tcPr>
            <w:tcW w:w="7360" w:type="dxa"/>
            <w:vAlign w:val="center"/>
          </w:tcPr>
          <w:p w14:paraId="3CC4614B" w14:textId="1E48E611" w:rsidR="008D02AB" w:rsidRPr="00905FC4" w:rsidRDefault="008D02AB" w:rsidP="00A8342F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905FC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Pieteikums</w:t>
            </w:r>
            <w:r w:rsidR="008709F0" w:rsidRPr="00905FC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Latvijas komersanta</w:t>
            </w:r>
            <w:r w:rsidR="00F37A7C" w:rsidRPr="00905FC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</w:t>
            </w:r>
            <w:r w:rsidR="001E4DD5" w:rsidRPr="00905FC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vai</w:t>
            </w:r>
            <w:r w:rsidR="00F37A7C" w:rsidRPr="00905FC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kooperatīvās sabiedrības</w:t>
            </w:r>
            <w:r w:rsidRPr="00905FC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filiāles atvēršanas ierakstīšanai </w:t>
            </w:r>
            <w:r w:rsidR="001E4DD5" w:rsidRPr="00905FC4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Uzņēmumu reģistra vestajos reģistros</w:t>
            </w:r>
          </w:p>
        </w:tc>
      </w:tr>
    </w:tbl>
    <w:p w14:paraId="5AD6D9E5" w14:textId="77777777" w:rsidR="008D02AB" w:rsidRPr="00905FC4" w:rsidRDefault="008D02AB" w:rsidP="00717DA5">
      <w:pPr>
        <w:jc w:val="both"/>
        <w:rPr>
          <w:rFonts w:ascii="Aptos" w:hAnsi="Aptos"/>
          <w:color w:val="auto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CC6EA7" w:rsidRPr="00905FC4" w14:paraId="6336DD22" w14:textId="77777777" w:rsidTr="00A507E5">
        <w:tc>
          <w:tcPr>
            <w:tcW w:w="1951" w:type="dxa"/>
            <w:vAlign w:val="center"/>
            <w:hideMark/>
          </w:tcPr>
          <w:p w14:paraId="61FEC7F8" w14:textId="77777777" w:rsidR="00CC6EA7" w:rsidRPr="00905FC4" w:rsidRDefault="00CC6EA7" w:rsidP="003524BC">
            <w:pPr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905FC4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hideMark/>
          </w:tcPr>
          <w:p w14:paraId="064A70BB" w14:textId="77777777" w:rsidR="00CC6EA7" w:rsidRPr="00905FC4" w:rsidRDefault="00CC6EA7" w:rsidP="00905FC4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Jāaizpilda atbilstošie pieteikuma punkti. </w:t>
            </w:r>
          </w:p>
          <w:p w14:paraId="70D35E2B" w14:textId="77777777" w:rsidR="00CC6EA7" w:rsidRPr="00905FC4" w:rsidRDefault="00CC6EA7" w:rsidP="00905FC4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Nepieciešamības gadījumā ailes var kopēt vai dzēst.</w:t>
            </w:r>
          </w:p>
          <w:p w14:paraId="6D5F67D2" w14:textId="6EB0CBEA" w:rsidR="00CC6EA7" w:rsidRPr="00905FC4" w:rsidRDefault="00CC6EA7" w:rsidP="00905FC4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val="lv-LV"/>
              </w:rPr>
            </w:pPr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Ja pieteikumu iesniedz pakalpojumu portālā</w:t>
            </w:r>
            <w:r w:rsidR="008E38B9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 (pieteikums izveidots)</w:t>
            </w:r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, apmaksa jāveic tiešsaistē </w:t>
            </w:r>
            <w:hyperlink r:id="rId11" w:history="1">
              <w:r w:rsidRPr="00905FC4">
                <w:rPr>
                  <w:rFonts w:ascii="Aptos" w:hAnsi="Aptos"/>
                  <w:b/>
                  <w:bCs/>
                  <w:i/>
                  <w:color w:val="0000FF"/>
                  <w:sz w:val="20"/>
                  <w:szCs w:val="20"/>
                  <w:u w:val="single"/>
                  <w:lang w:val="lv-LV"/>
                </w:rPr>
                <w:t>https://registrs.ur.gov.lv/</w:t>
              </w:r>
            </w:hyperlink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. Ja pieteikumu iesniedz ārpus portāla, jāpievieno informācija par valsts nodevas apmaksu.</w:t>
            </w:r>
          </w:p>
          <w:p w14:paraId="23BB4AF2" w14:textId="571CC354" w:rsidR="00CC6EA7" w:rsidRPr="00905FC4" w:rsidRDefault="00CC6EA7" w:rsidP="00905FC4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Ja papildus tiek pieteikta </w:t>
            </w:r>
            <w:proofErr w:type="spellStart"/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prokūras</w:t>
            </w:r>
            <w:proofErr w:type="spellEnd"/>
            <w:r w:rsidRPr="00905FC4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 izdošana, aizpilda un pievieno </w:t>
            </w:r>
            <w:hyperlink r:id="rId12" w:history="1">
              <w:r w:rsidRPr="00905FC4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val="lv-LV"/>
                </w:rPr>
                <w:t>KR5.veidlapu</w:t>
              </w:r>
            </w:hyperlink>
          </w:p>
        </w:tc>
      </w:tr>
    </w:tbl>
    <w:p w14:paraId="20948DF6" w14:textId="77777777" w:rsidR="00CC6EA7" w:rsidRPr="00905FC4" w:rsidRDefault="00CC6EA7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D02AB" w:rsidRPr="00905FC4" w14:paraId="52C94A4E" w14:textId="77777777" w:rsidTr="003505CA">
        <w:tc>
          <w:tcPr>
            <w:tcW w:w="9356" w:type="dxa"/>
            <w:shd w:val="clear" w:color="auto" w:fill="D9D9D9" w:themeFill="background1" w:themeFillShade="D9"/>
          </w:tcPr>
          <w:p w14:paraId="1ACA025C" w14:textId="11FF4302" w:rsidR="008D02AB" w:rsidRPr="00905FC4" w:rsidRDefault="008D02AB" w:rsidP="008709F0">
            <w:pPr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05FC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1. Komersants</w:t>
            </w:r>
            <w:r w:rsidR="00F37A7C" w:rsidRPr="00905FC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vai kooperatīvā sabiedrība</w:t>
            </w:r>
          </w:p>
        </w:tc>
      </w:tr>
      <w:tr w:rsidR="008D02AB" w:rsidRPr="00905FC4" w14:paraId="39958D9E" w14:textId="77777777" w:rsidTr="003505CA">
        <w:trPr>
          <w:trHeight w:val="547"/>
        </w:trPr>
        <w:tc>
          <w:tcPr>
            <w:tcW w:w="9356" w:type="dxa"/>
          </w:tcPr>
          <w:p w14:paraId="0F34741F" w14:textId="77777777" w:rsidR="008D02AB" w:rsidRPr="00905FC4" w:rsidRDefault="008D02AB" w:rsidP="00A8342F">
            <w:pPr>
              <w:jc w:val="both"/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Reģistrācijas numurs</w:t>
            </w:r>
          </w:p>
          <w:p w14:paraId="6A577E4F" w14:textId="77777777" w:rsidR="008D02AB" w:rsidRPr="00905FC4" w:rsidRDefault="008D02AB" w:rsidP="00A8342F">
            <w:pPr>
              <w:jc w:val="center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8D02AB" w:rsidRPr="00905FC4" w14:paraId="5E42DABF" w14:textId="77777777" w:rsidTr="003505CA">
        <w:trPr>
          <w:trHeight w:val="547"/>
        </w:trPr>
        <w:tc>
          <w:tcPr>
            <w:tcW w:w="9356" w:type="dxa"/>
          </w:tcPr>
          <w:p w14:paraId="3966B5F9" w14:textId="77777777" w:rsidR="008D02AB" w:rsidRPr="00905FC4" w:rsidRDefault="008D02AB" w:rsidP="00A8342F">
            <w:pPr>
              <w:jc w:val="both"/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Nosaukums (firma)</w:t>
            </w:r>
          </w:p>
          <w:p w14:paraId="345FE78D" w14:textId="77777777" w:rsidR="008D02AB" w:rsidRPr="00905FC4" w:rsidRDefault="008D02AB" w:rsidP="00A8342F">
            <w:pPr>
              <w:jc w:val="both"/>
              <w:rPr>
                <w:rFonts w:ascii="Aptos" w:hAnsi="Aptos"/>
                <w:color w:val="auto"/>
                <w:lang w:val="lv-LV"/>
              </w:rPr>
            </w:pPr>
          </w:p>
        </w:tc>
      </w:tr>
    </w:tbl>
    <w:p w14:paraId="3B222532" w14:textId="77777777" w:rsidR="008D02AB" w:rsidRPr="00905FC4" w:rsidRDefault="008D02AB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06104" w:rsidRPr="00905FC4" w14:paraId="604B0447" w14:textId="77777777" w:rsidTr="003505CA">
        <w:tc>
          <w:tcPr>
            <w:tcW w:w="9344" w:type="dxa"/>
            <w:shd w:val="clear" w:color="auto" w:fill="D9D9D9" w:themeFill="background1" w:themeFillShade="D9"/>
          </w:tcPr>
          <w:p w14:paraId="70A0B4F5" w14:textId="5296542D" w:rsidR="00406104" w:rsidRPr="00905FC4" w:rsidRDefault="00406104" w:rsidP="0098485E">
            <w:pPr>
              <w:widowControl/>
              <w:spacing w:line="276" w:lineRule="auto"/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</w:pPr>
            <w:r w:rsidRPr="00905FC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2. Filiāles firma</w:t>
            </w:r>
            <w:r w:rsidRPr="00905FC4">
              <w:rPr>
                <w:rFonts w:ascii="Aptos" w:hAnsi="Aptos"/>
                <w:i/>
                <w:color w:val="auto"/>
                <w:sz w:val="24"/>
                <w:szCs w:val="24"/>
                <w:lang w:val="lv-LV"/>
              </w:rPr>
              <w:t xml:space="preserve"> </w:t>
            </w:r>
            <w:r w:rsidRPr="00905FC4">
              <w:rPr>
                <w:rFonts w:ascii="Aptos" w:hAnsi="Aptos"/>
                <w:color w:val="auto"/>
                <w:lang w:val="lv-LV"/>
              </w:rPr>
              <w:t>(</w:t>
            </w:r>
            <w:r w:rsidRPr="00905FC4">
              <w:rPr>
                <w:rFonts w:ascii="Aptos" w:hAnsi="Aptos"/>
                <w:i/>
                <w:color w:val="auto"/>
                <w:lang w:val="lv-LV"/>
              </w:rPr>
              <w:t>norāda, ja tā atšķiras no komersanta</w:t>
            </w:r>
            <w:r w:rsidR="00C7507F" w:rsidRPr="00905FC4">
              <w:rPr>
                <w:rFonts w:ascii="Aptos" w:hAnsi="Aptos"/>
                <w:i/>
                <w:color w:val="auto"/>
                <w:lang w:val="lv-LV"/>
              </w:rPr>
              <w:t xml:space="preserve"> </w:t>
            </w:r>
            <w:r w:rsidR="00F37A7C" w:rsidRPr="00905FC4">
              <w:rPr>
                <w:rFonts w:ascii="Aptos" w:hAnsi="Aptos"/>
                <w:i/>
                <w:color w:val="auto"/>
                <w:lang w:val="lv-LV"/>
              </w:rPr>
              <w:t>vai kooperatīvās sabiedrības</w:t>
            </w:r>
            <w:r w:rsidRPr="00905FC4">
              <w:rPr>
                <w:rFonts w:ascii="Aptos" w:hAnsi="Aptos"/>
                <w:i/>
                <w:color w:val="auto"/>
                <w:lang w:val="lv-LV"/>
              </w:rPr>
              <w:t xml:space="preserve"> </w:t>
            </w:r>
            <w:r w:rsidR="00C7507F" w:rsidRPr="00905FC4">
              <w:rPr>
                <w:rFonts w:ascii="Aptos" w:hAnsi="Aptos"/>
                <w:i/>
                <w:color w:val="auto"/>
                <w:lang w:val="lv-LV"/>
              </w:rPr>
              <w:t>nosaukuma (firmas)</w:t>
            </w:r>
            <w:r w:rsidR="008709F0" w:rsidRPr="00905FC4">
              <w:rPr>
                <w:rFonts w:ascii="Aptos" w:hAnsi="Aptos"/>
                <w:i/>
                <w:color w:val="auto"/>
                <w:lang w:val="lv-LV"/>
              </w:rPr>
              <w:t>. Filiāles firmā norāda komersanta firmu</w:t>
            </w:r>
            <w:r w:rsidR="00F37A7C" w:rsidRPr="00905FC4">
              <w:rPr>
                <w:rFonts w:ascii="Aptos" w:hAnsi="Aptos"/>
                <w:i/>
                <w:color w:val="auto"/>
                <w:lang w:val="lv-LV"/>
              </w:rPr>
              <w:t xml:space="preserve"> (kooperatīvās sabiedrības nosaukumu)</w:t>
            </w:r>
            <w:r w:rsidR="008709F0" w:rsidRPr="00905FC4">
              <w:rPr>
                <w:rFonts w:ascii="Aptos" w:hAnsi="Aptos"/>
                <w:i/>
                <w:color w:val="auto"/>
                <w:lang w:val="lv-LV"/>
              </w:rPr>
              <w:t>, filiāles nosaukumu vai norādi uz tās atrašanās vietu un vārdu "filiāle")</w:t>
            </w:r>
          </w:p>
        </w:tc>
      </w:tr>
      <w:tr w:rsidR="00406104" w:rsidRPr="00905FC4" w14:paraId="4AA3B77B" w14:textId="77777777" w:rsidTr="003505CA">
        <w:trPr>
          <w:trHeight w:val="658"/>
        </w:trPr>
        <w:tc>
          <w:tcPr>
            <w:tcW w:w="9344" w:type="dxa"/>
          </w:tcPr>
          <w:p w14:paraId="694657D0" w14:textId="0D5462DD" w:rsidR="00406104" w:rsidRPr="00905FC4" w:rsidRDefault="00406104" w:rsidP="00A8342F">
            <w:pPr>
              <w:widowControl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</w:p>
        </w:tc>
      </w:tr>
    </w:tbl>
    <w:p w14:paraId="0D66993C" w14:textId="77777777" w:rsidR="00406104" w:rsidRPr="00905FC4" w:rsidRDefault="00406104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3074"/>
        <w:gridCol w:w="1885"/>
        <w:gridCol w:w="2480"/>
      </w:tblGrid>
      <w:tr w:rsidR="00406104" w:rsidRPr="00905FC4" w14:paraId="27EE6FA0" w14:textId="77777777" w:rsidTr="003505CA">
        <w:tc>
          <w:tcPr>
            <w:tcW w:w="934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2CA624" w14:textId="532DC233" w:rsidR="00406104" w:rsidRPr="00905FC4" w:rsidRDefault="00406104" w:rsidP="00A8342F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05FC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3. Filiāles juridiskā adrese</w:t>
            </w:r>
          </w:p>
        </w:tc>
      </w:tr>
      <w:tr w:rsidR="00406104" w:rsidRPr="00905FC4" w14:paraId="03958983" w14:textId="77777777" w:rsidTr="003505CA">
        <w:trPr>
          <w:trHeight w:val="283"/>
        </w:trPr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1F041A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ED45A5" w14:textId="77777777" w:rsidR="00406104" w:rsidRPr="00905FC4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512BA9B3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C90D68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1405B5" w14:textId="77777777" w:rsidR="00406104" w:rsidRPr="00905FC4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15B9678F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1A13AB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714037" w14:textId="77777777" w:rsidR="00406104" w:rsidRPr="00905FC4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7E17CD47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C689CE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A167CC" w14:textId="77777777" w:rsidR="00406104" w:rsidRPr="00905FC4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5169BC22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2B2AA1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0F5CD8" w14:textId="77777777" w:rsidR="00406104" w:rsidRPr="00905FC4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1DCA3384" w14:textId="77777777" w:rsidTr="003505CA"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635352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804B00" w14:textId="77777777" w:rsidR="00406104" w:rsidRPr="00905FC4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715063B5" w14:textId="77777777" w:rsidTr="003505CA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2713BC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09C3" w14:textId="77777777" w:rsidR="00406104" w:rsidRPr="00905FC4" w:rsidRDefault="00406104" w:rsidP="00A8342F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DC380E" w14:textId="77777777" w:rsidR="00406104" w:rsidRPr="00905FC4" w:rsidRDefault="00406104" w:rsidP="00A8342F">
            <w:pPr>
              <w:rPr>
                <w:rFonts w:ascii="Aptos" w:hAnsi="Aptos"/>
                <w:color w:val="auto"/>
                <w:lang w:val="lv-LV"/>
              </w:rPr>
            </w:pPr>
            <w:r w:rsidRPr="00905FC4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5F7676" w14:textId="77777777" w:rsidR="00406104" w:rsidRPr="00905FC4" w:rsidRDefault="00406104" w:rsidP="00A8342F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7A2FA86C" w14:textId="77777777" w:rsidTr="003505CA">
        <w:trPr>
          <w:trHeight w:val="28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0E049A" w14:textId="77777777" w:rsidR="00406104" w:rsidRPr="00905FC4" w:rsidRDefault="00406104" w:rsidP="00A8342F">
            <w:pPr>
              <w:rPr>
                <w:rFonts w:ascii="Aptos" w:hAnsi="Aptos"/>
                <w:lang w:val="lv-LV"/>
              </w:rPr>
            </w:pPr>
            <w:r w:rsidRPr="00905FC4">
              <w:rPr>
                <w:rFonts w:ascii="Aptos" w:hAnsi="Aptos"/>
                <w:lang w:val="lv-LV"/>
              </w:rPr>
              <w:t>Nekustamā īpašuma objekta (ēkas*, dzīvokļa īpašuma vai telpas**) kadastra apzīmējums</w:t>
            </w:r>
          </w:p>
          <w:p w14:paraId="18D34683" w14:textId="77777777" w:rsidR="00406104" w:rsidRPr="00905FC4" w:rsidRDefault="00406104" w:rsidP="00A8342F">
            <w:pPr>
              <w:spacing w:line="276" w:lineRule="auto"/>
              <w:rPr>
                <w:rFonts w:ascii="Aptos" w:hAnsi="Aptos"/>
                <w:color w:val="auto"/>
                <w:sz w:val="16"/>
                <w:szCs w:val="16"/>
                <w:lang w:val="lv-LV"/>
              </w:rPr>
            </w:pPr>
            <w:r w:rsidRPr="00905FC4">
              <w:rPr>
                <w:rFonts w:ascii="Aptos" w:hAnsi="Aptos"/>
                <w:sz w:val="16"/>
                <w:szCs w:val="16"/>
                <w:lang w:val="lv-LV"/>
              </w:rPr>
              <w:t>* Ēkas kadastra apzīmējums sastāv no 14 cipariem;</w:t>
            </w:r>
          </w:p>
          <w:p w14:paraId="7C44DCC3" w14:textId="77777777" w:rsidR="00406104" w:rsidRPr="00905FC4" w:rsidRDefault="00406104" w:rsidP="00A8342F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905FC4">
              <w:rPr>
                <w:rFonts w:ascii="Aptos" w:hAnsi="Aptos"/>
                <w:sz w:val="16"/>
                <w:szCs w:val="16"/>
                <w:lang w:val="lv-LV"/>
              </w:rPr>
              <w:t>** Dzīvokļa īpašuma vai telpas kadastra apzīmējums sastāv no 17 cipariem</w:t>
            </w:r>
          </w:p>
          <w:p w14:paraId="78D6287C" w14:textId="77777777" w:rsidR="00406104" w:rsidRPr="00905FC4" w:rsidRDefault="00406104" w:rsidP="00A8342F">
            <w:pPr>
              <w:rPr>
                <w:rFonts w:ascii="Aptos" w:hAnsi="Aptos"/>
                <w:b/>
                <w:color w:val="auto"/>
                <w:lang w:val="lv-LV"/>
              </w:rPr>
            </w:pPr>
            <w:r w:rsidRPr="00905FC4">
              <w:rPr>
                <w:rFonts w:ascii="Aptos" w:hAnsi="Aptos"/>
                <w:sz w:val="16"/>
                <w:szCs w:val="16"/>
                <w:lang w:val="lv-LV"/>
              </w:rPr>
              <w:t xml:space="preserve">Informācija par kadastra apzīmējumiem atrodama vietnē: </w:t>
            </w:r>
            <w:hyperlink r:id="rId13" w:history="1">
              <w:r w:rsidRPr="00905FC4">
                <w:rPr>
                  <w:rStyle w:val="Hipersaite"/>
                  <w:rFonts w:ascii="Aptos" w:hAnsi="Aptos"/>
                  <w:sz w:val="16"/>
                  <w:szCs w:val="16"/>
                  <w:lang w:val="lv-LV"/>
                </w:rPr>
                <w:t>www.kadastrs.lv</w:t>
              </w:r>
            </w:hyperlink>
          </w:p>
        </w:tc>
        <w:tc>
          <w:tcPr>
            <w:tcW w:w="42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DC22CB" w14:textId="77777777" w:rsidR="00406104" w:rsidRPr="00905FC4" w:rsidRDefault="00406104" w:rsidP="00A8342F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05FC4" w14:paraId="388BEB78" w14:textId="77777777" w:rsidTr="003505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9345" w:type="dxa"/>
            <w:gridSpan w:val="4"/>
            <w:tcBorders>
              <w:top w:val="single" w:sz="2" w:space="0" w:color="auto"/>
              <w:bottom w:val="single" w:sz="18" w:space="0" w:color="auto"/>
            </w:tcBorders>
          </w:tcPr>
          <w:p w14:paraId="4A1591EC" w14:textId="346C09D4" w:rsidR="00406104" w:rsidRPr="00905FC4" w:rsidRDefault="00406104" w:rsidP="0087124F">
            <w:pPr>
              <w:widowControl/>
              <w:spacing w:line="276" w:lineRule="auto"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  <w:r w:rsidRPr="00905FC4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Apliecinu(-</w:t>
            </w:r>
            <w:proofErr w:type="spellStart"/>
            <w:r w:rsidRPr="00905FC4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ām</w:t>
            </w:r>
            <w:proofErr w:type="spellEnd"/>
            <w:r w:rsidRPr="00905FC4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), ka filiāle ir sasniedzama un tai ir tiesisks pamats atrasties norādītajā juridiskajā adresē.</w:t>
            </w:r>
          </w:p>
        </w:tc>
      </w:tr>
    </w:tbl>
    <w:p w14:paraId="5C78381C" w14:textId="77777777" w:rsidR="00406104" w:rsidRPr="00905FC4" w:rsidRDefault="00406104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D3466" w:rsidRPr="00905FC4" w14:paraId="0477535B" w14:textId="77777777" w:rsidTr="003505CA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E843A1" w14:textId="3113A08B" w:rsidR="00DD3466" w:rsidRPr="00905FC4" w:rsidRDefault="00DD3466" w:rsidP="00F920B4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0" w:name="_Hlk199228462"/>
            <w:r w:rsidRPr="00905FC4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>4. Personas, kura pilnvarota pārstāvēt komersantu (kooperatīvo sabiedrību) darbībās, kuras saistītas ar filiāli</w:t>
            </w:r>
            <w:r w:rsidRPr="00905FC4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(sadaļu jākopē un jāaizpilda par katru personu)</w:t>
            </w:r>
          </w:p>
        </w:tc>
      </w:tr>
      <w:tr w:rsidR="00DD3466" w:rsidRPr="00905FC4" w14:paraId="2AEFFE50" w14:textId="77777777" w:rsidTr="003505CA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70C571B1" w14:textId="77777777" w:rsidR="00DD3466" w:rsidRPr="00905FC4" w:rsidRDefault="00DD3466" w:rsidP="00F920B4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DD3466" w:rsidRPr="00905FC4" w14:paraId="744CA732" w14:textId="77777777" w:rsidTr="003505CA">
              <w:trPr>
                <w:trHeight w:val="334"/>
              </w:trPr>
              <w:tc>
                <w:tcPr>
                  <w:tcW w:w="4661" w:type="dxa"/>
                </w:tcPr>
                <w:p w14:paraId="2EED373D" w14:textId="77777777" w:rsidR="00DD3466" w:rsidRPr="00905FC4" w:rsidRDefault="00DD3466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5D6CFE64" w14:textId="77777777" w:rsidR="00DD3466" w:rsidRPr="00905FC4" w:rsidRDefault="00DD3466" w:rsidP="00F920B4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39683D5C" w14:textId="77777777" w:rsidR="00DD3466" w:rsidRPr="00905FC4" w:rsidRDefault="00DD3466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F06D600" w14:textId="77777777" w:rsidR="00DD3466" w:rsidRPr="00905FC4" w:rsidRDefault="00DD3466" w:rsidP="00F920B4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BB72A44" w14:textId="77777777" w:rsidR="00DD3466" w:rsidRPr="00905FC4" w:rsidRDefault="00DD3466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DD3466" w:rsidRPr="00905FC4" w14:paraId="50A0443D" w14:textId="77777777" w:rsidTr="00F920B4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CDD4B57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05FC4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DD3466" w:rsidRPr="00905FC4" w14:paraId="6C2B170E" w14:textId="77777777" w:rsidTr="00F920B4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F66A6E9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lastRenderedPageBreak/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01E0ED1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05FC4" w14:paraId="0FCD1E17" w14:textId="77777777" w:rsidTr="00F920B4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C205797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 xml:space="preserve">Adrese, kurā persona ir sasniedzama </w:t>
                  </w:r>
                  <w:r w:rsidRPr="00905FC4">
                    <w:rPr>
                      <w:rFonts w:ascii="Aptos" w:hAnsi="Aptos"/>
                      <w:i/>
                      <w:iCs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DD3466" w:rsidRPr="00905FC4" w14:paraId="0F7B5364" w14:textId="77777777" w:rsidTr="00F920B4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B0810DA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01BDC59" w14:textId="77777777" w:rsidR="00DD3466" w:rsidRPr="00905FC4" w:rsidRDefault="00DD3466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DD3466" w:rsidRPr="00905FC4" w14:paraId="4F08D7ED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7E10851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05FC4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D3466" w:rsidRPr="00905FC4" w14:paraId="307311D6" w14:textId="77777777" w:rsidTr="00F920B4">
              <w:tc>
                <w:tcPr>
                  <w:tcW w:w="9321" w:type="dxa"/>
                  <w:gridSpan w:val="3"/>
                </w:tcPr>
                <w:p w14:paraId="21508A66" w14:textId="77777777" w:rsidR="00DD3466" w:rsidRPr="00905FC4" w:rsidRDefault="00DD3466" w:rsidP="00F920B4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 xml:space="preserve">Dzimšanas datums          </w:t>
                  </w:r>
                </w:p>
                <w:p w14:paraId="29DA22BA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DD3466" w:rsidRPr="00905FC4" w14:paraId="52139F9C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9801788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Adrese, kurā persona ir sasniedzama</w:t>
                  </w:r>
                </w:p>
              </w:tc>
            </w:tr>
            <w:tr w:rsidR="00DD3466" w:rsidRPr="00905FC4" w14:paraId="6984BBAB" w14:textId="77777777" w:rsidTr="00F920B4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5DF1064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05FC4" w14:paraId="0FAE7A42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4208C2E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05FC4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DD3466" w:rsidRPr="00905FC4" w14:paraId="7E1060F5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394FCA3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75ACB7B4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05FC4" w14:paraId="64EF3CD7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649ED9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102ED0D0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F0D7734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72A2F635" w14:textId="77777777" w:rsidR="00DD3466" w:rsidRPr="00905FC4" w:rsidRDefault="00DD3466" w:rsidP="00F920B4">
                  <w:pPr>
                    <w:jc w:val="center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70CC33E1" w14:textId="77777777" w:rsidR="00DD3466" w:rsidRPr="00905FC4" w:rsidRDefault="00DD3466" w:rsidP="00F920B4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DD3466" w:rsidRPr="00905FC4" w14:paraId="52433007" w14:textId="77777777" w:rsidTr="00F920B4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FDF8EB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05FC4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DD3466" w:rsidRPr="00905FC4" w14:paraId="1551BC1C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6966284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024E6A54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05FC4" w14:paraId="7ABEB4DE" w14:textId="77777777" w:rsidTr="00F920B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BAA3C5D" w14:textId="77777777" w:rsidR="00DD3466" w:rsidRPr="00905FC4" w:rsidRDefault="00DD3466" w:rsidP="00F920B4">
                  <w:pPr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CDAA37C" w14:textId="77777777" w:rsidR="00DD3466" w:rsidRPr="00905FC4" w:rsidRDefault="00DD3466" w:rsidP="00F920B4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12DAD47" w14:textId="77777777" w:rsidR="00DD3466" w:rsidRPr="00905FC4" w:rsidRDefault="00DD3466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1B1F41" w:rsidRPr="00905FC4" w14:paraId="1DD60B7D" w14:textId="77777777" w:rsidTr="003505CA">
              <w:tc>
                <w:tcPr>
                  <w:tcW w:w="9321" w:type="dxa"/>
                  <w:shd w:val="clear" w:color="auto" w:fill="F2F2F2" w:themeFill="background1" w:themeFillShade="F2"/>
                </w:tcPr>
                <w:p w14:paraId="25753DF1" w14:textId="77777777" w:rsidR="001B1F41" w:rsidRPr="00905FC4" w:rsidRDefault="001B1F41" w:rsidP="001B1F41">
                  <w:pPr>
                    <w:widowControl/>
                    <w:rPr>
                      <w:rFonts w:ascii="Aptos" w:eastAsia="Calibri" w:hAnsi="Aptos"/>
                      <w:b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905FC4">
                    <w:rPr>
                      <w:rFonts w:ascii="Aptos" w:eastAsia="Calibri" w:hAnsi="Aptos"/>
                      <w:b/>
                      <w:color w:val="auto"/>
                      <w:sz w:val="24"/>
                      <w:szCs w:val="24"/>
                      <w:lang w:val="lv-LV" w:eastAsia="lv-LV"/>
                    </w:rPr>
                    <w:t>Pilnvarojuma apjoms</w:t>
                  </w:r>
                </w:p>
              </w:tc>
            </w:tr>
            <w:tr w:rsidR="001B1F41" w:rsidRPr="00905FC4" w14:paraId="41AA8CBC" w14:textId="77777777" w:rsidTr="003505CA">
              <w:trPr>
                <w:trHeight w:val="557"/>
              </w:trPr>
              <w:tc>
                <w:tcPr>
                  <w:tcW w:w="9321" w:type="dxa"/>
                </w:tcPr>
                <w:p w14:paraId="37837215" w14:textId="77777777" w:rsidR="001B1F41" w:rsidRPr="00905FC4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Atzīmēt 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FD"/>
                  </w:r>
                </w:p>
                <w:p w14:paraId="48BC67E5" w14:textId="736CDB4C" w:rsidR="001B1F41" w:rsidRPr="00905FC4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pilnā apjomā pārstāvēt filiāli visos ar filiāles darbību saistītos jautājumos;</w:t>
                  </w:r>
                </w:p>
                <w:p w14:paraId="7EEA94FA" w14:textId="3225E3C1" w:rsidR="001B1F41" w:rsidRPr="00905FC4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</w:t>
                  </w:r>
                  <w:r w:rsidR="008A6B3D"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Latvijas komersanta/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kooperatīvās sabiedrības filiāli tiesā un valsts pārvaldes iestādēs;</w:t>
                  </w:r>
                </w:p>
                <w:p w14:paraId="08624464" w14:textId="729F2160" w:rsidR="001B1F41" w:rsidRPr="00905FC4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atsavināt, ieķīlāt vai apgrūtināt ar lietu tiesībām nekustamo īpašumu;</w:t>
                  </w:r>
                </w:p>
                <w:p w14:paraId="3CE676B0" w14:textId="5DD05DE7" w:rsidR="001B1F41" w:rsidRPr="00905FC4" w:rsidRDefault="001B1F41" w:rsidP="001B1F41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noProof/>
                      <w:color w:val="auto"/>
                      <w:sz w:val="24"/>
                      <w:szCs w:val="24"/>
                      <w:lang w:val="lv-LV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240" behindDoc="0" locked="0" layoutInCell="1" allowOverlap="1" wp14:anchorId="46E5E907" wp14:editId="01CFCD17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480833</wp:posOffset>
                            </wp:positionV>
                            <wp:extent cx="5518150" cy="389255"/>
                            <wp:effectExtent l="0" t="0" r="0" b="0"/>
                            <wp:wrapSquare wrapText="bothSides"/>
                            <wp:docPr id="181702908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18150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B0D7C4" w14:textId="77777777" w:rsidR="001B1F41" w:rsidRDefault="001B1F41" w:rsidP="001B1F4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E5E90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2.7pt;margin-top:37.85pt;width:434.5pt;height:3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">
                            <v:textbox>
                              <w:txbxContent>
                                <w:p w14:paraId="28B0D7C4" w14:textId="77777777" w:rsidR="001B1F41" w:rsidRDefault="001B1F41" w:rsidP="001B1F41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slēgt noteikta veida darījumus </w:t>
                  </w:r>
                  <w:r w:rsidR="008A6B3D"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Latvijas 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komersanta/</w:t>
                  </w:r>
                  <w:r w:rsidR="008A6B3D"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kooperatīvās sabiedrības filiāles vārdā (</w:t>
                  </w:r>
                  <w:r w:rsidRPr="00905FC4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veidus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706406EA" w14:textId="1DAF54D7" w:rsidR="001B1F41" w:rsidRPr="00905FC4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slēgt darījumus līdz noteiktam apmēram (</w:t>
                  </w:r>
                  <w:r w:rsidRPr="00905FC4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summu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 : _______________EUR</w:t>
                  </w:r>
                </w:p>
                <w:p w14:paraId="486A3C10" w14:textId="6A56817D" w:rsidR="001B1F41" w:rsidRPr="00905FC4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filiāli kopā ar (</w:t>
                  </w:r>
                  <w:r w:rsidRPr="00905FC4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skaitu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 _____ personu (-</w:t>
                  </w:r>
                  <w:proofErr w:type="spellStart"/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ām</w:t>
                  </w:r>
                  <w:proofErr w:type="spellEnd"/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), kura pilnvarota pārstāvēt dalībvalsts kapitālsabiedrības (kooperatīvās sabiedrības)</w:t>
                  </w:r>
                  <w:r w:rsidRPr="00905FC4" w:rsidDel="007C5139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darbībās, kas saistītas ar filiāli</w:t>
                  </w:r>
                </w:p>
                <w:p w14:paraId="2BAC5138" w14:textId="13B279E5" w:rsidR="001B1F41" w:rsidRPr="00905FC4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filiāli kopā ar citu personu (</w:t>
                  </w:r>
                  <w:r w:rsidRPr="00905FC4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personas datus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26AC742C" w14:textId="77777777" w:rsidR="00E86074" w:rsidRPr="00905FC4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W w:w="8754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80"/>
                    <w:gridCol w:w="2501"/>
                    <w:gridCol w:w="4373"/>
                  </w:tblGrid>
                  <w:tr w:rsidR="00E86074" w:rsidRPr="00905FC4" w14:paraId="2015BB27" w14:textId="77777777" w:rsidTr="00276FDD">
                    <w:trPr>
                      <w:trHeight w:val="676"/>
                    </w:trPr>
                    <w:tc>
                      <w:tcPr>
                        <w:tcW w:w="4660" w:type="dxa"/>
                        <w:gridSpan w:val="2"/>
                      </w:tcPr>
                      <w:p w14:paraId="131B87F3" w14:textId="77777777" w:rsidR="00E86074" w:rsidRPr="00905FC4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05FC4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Vārds</w:t>
                        </w:r>
                      </w:p>
                      <w:p w14:paraId="223B3305" w14:textId="77777777" w:rsidR="00E86074" w:rsidRPr="00905FC4" w:rsidRDefault="00E86074" w:rsidP="00E86074">
                        <w:pPr>
                          <w:widowControl/>
                          <w:jc w:val="center"/>
                          <w:rPr>
                            <w:rFonts w:ascii="Aptos" w:eastAsia="Calibri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54211411" w14:textId="77777777" w:rsidR="00E86074" w:rsidRPr="00905FC4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05FC4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Uzvārds</w:t>
                        </w:r>
                      </w:p>
                      <w:p w14:paraId="140BB46F" w14:textId="77777777" w:rsidR="00E86074" w:rsidRPr="00905FC4" w:rsidRDefault="00E86074" w:rsidP="00E86074">
                        <w:pPr>
                          <w:widowControl/>
                          <w:jc w:val="center"/>
                          <w:rPr>
                            <w:rFonts w:ascii="Aptos" w:eastAsia="Calibri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E86074" w:rsidRPr="00905FC4" w14:paraId="72F639DC" w14:textId="77777777" w:rsidTr="00E86074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7CB97CD0" w14:textId="77777777" w:rsidR="00E86074" w:rsidRPr="00905FC4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</w:pPr>
                        <w:r w:rsidRPr="00905FC4"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E86074" w:rsidRPr="00905FC4" w14:paraId="61BB81F1" w14:textId="77777777" w:rsidTr="00E86074">
                    <w:trPr>
                      <w:trHeight w:val="283"/>
                    </w:trPr>
                    <w:tc>
                      <w:tcPr>
                        <w:tcW w:w="1951" w:type="dxa"/>
                        <w:shd w:val="clear" w:color="auto" w:fill="F2F2F2" w:themeFill="background1" w:themeFillShade="F2"/>
                        <w:vAlign w:val="center"/>
                      </w:tcPr>
                      <w:p w14:paraId="6B16A854" w14:textId="77777777" w:rsidR="00E86074" w:rsidRPr="00905FC4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05FC4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  <w:vAlign w:val="center"/>
                      </w:tcPr>
                      <w:p w14:paraId="5F447EA6" w14:textId="77777777" w:rsidR="00E86074" w:rsidRPr="00905FC4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  <w:tr w:rsidR="00E86074" w:rsidRPr="00905FC4" w14:paraId="2ADC684D" w14:textId="77777777" w:rsidTr="00E86074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7174DA02" w14:textId="77777777" w:rsidR="00E86074" w:rsidRPr="00905FC4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</w:pPr>
                        <w:r w:rsidRPr="00905FC4"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E86074" w:rsidRPr="00905FC4" w14:paraId="400F72E7" w14:textId="77777777" w:rsidTr="00E86074">
                    <w:trPr>
                      <w:trHeight w:val="373"/>
                    </w:trPr>
                    <w:tc>
                      <w:tcPr>
                        <w:tcW w:w="9321" w:type="dxa"/>
                        <w:gridSpan w:val="3"/>
                      </w:tcPr>
                      <w:p w14:paraId="649A2943" w14:textId="674FC6A6" w:rsidR="00E86074" w:rsidRPr="00905FC4" w:rsidRDefault="00E86074" w:rsidP="00E86074">
                        <w:pPr>
                          <w:spacing w:before="80"/>
                          <w:jc w:val="both"/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</w:pPr>
                        <w:r w:rsidRPr="00905FC4">
                          <w:rPr>
                            <w:rFonts w:ascii="Aptos" w:hAnsi="Aptos"/>
                            <w:color w:val="auto"/>
                            <w:lang w:val="lv-LV"/>
                          </w:rPr>
                          <w:t>Dzimšanas datums</w:t>
                        </w:r>
                        <w:r w:rsidRPr="00905FC4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         </w:t>
                        </w:r>
                      </w:p>
                      <w:p w14:paraId="092DE0A3" w14:textId="02B9073B" w:rsidR="00E86074" w:rsidRPr="00905FC4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  <w:r w:rsidRPr="00905FC4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                                                                (diena</w:t>
                        </w:r>
                        <w:r w:rsidR="00276FDD" w:rsidRPr="00905FC4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/ </w:t>
                        </w:r>
                        <w:r w:rsidRPr="00905FC4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>mēnesis</w:t>
                        </w:r>
                        <w:r w:rsidR="00276FDD" w:rsidRPr="00905FC4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/ </w:t>
                        </w:r>
                        <w:r w:rsidRPr="00905FC4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>gads)</w:t>
                        </w:r>
                      </w:p>
                    </w:tc>
                  </w:tr>
                  <w:tr w:rsidR="00E86074" w:rsidRPr="00905FC4" w14:paraId="1C2B8623" w14:textId="77777777" w:rsidTr="00701776">
                    <w:trPr>
                      <w:trHeight w:val="112"/>
                    </w:trPr>
                    <w:tc>
                      <w:tcPr>
                        <w:tcW w:w="9321" w:type="dxa"/>
                        <w:gridSpan w:val="3"/>
                      </w:tcPr>
                      <w:p w14:paraId="2BB7EFC5" w14:textId="77777777" w:rsidR="00E86074" w:rsidRPr="00905FC4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8"/>
                            <w:szCs w:val="8"/>
                            <w:lang w:val="lv-LV"/>
                          </w:rPr>
                        </w:pPr>
                      </w:p>
                      <w:p w14:paraId="4E5B35CB" w14:textId="77777777" w:rsidR="00E86074" w:rsidRPr="00905FC4" w:rsidRDefault="00E86074" w:rsidP="00701776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2E2FE583" w14:textId="77777777" w:rsidR="00E86074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p w14:paraId="159BB390" w14:textId="77777777" w:rsidR="00701776" w:rsidRPr="00905FC4" w:rsidRDefault="00701776" w:rsidP="00701776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veikt citas darbības (</w:t>
                  </w:r>
                  <w:r w:rsidRPr="00905FC4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īsi aprakstīt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11444BCB" w14:textId="77777777" w:rsidR="00701776" w:rsidRPr="00905FC4" w:rsidRDefault="00701776" w:rsidP="00701776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  <w:p w14:paraId="041C723B" w14:textId="77777777" w:rsidR="00701776" w:rsidRDefault="00701776" w:rsidP="00701776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pilnvarojuma ierobežojumi (</w:t>
                  </w:r>
                  <w:r w:rsidRPr="00905FC4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īsi aprakstīt</w:t>
                  </w:r>
                  <w:r w:rsidRPr="00905FC4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3ABDC31D" w14:textId="77777777" w:rsidR="00701776" w:rsidRPr="00905FC4" w:rsidRDefault="00701776" w:rsidP="00701776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  <w:p w14:paraId="2E8F11CC" w14:textId="77777777" w:rsidR="00E86074" w:rsidRPr="00905FC4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2FA95CF" w14:textId="77777777" w:rsidR="00DD3466" w:rsidRPr="00905FC4" w:rsidRDefault="00DD3466" w:rsidP="00F920B4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251E5F6" w14:textId="77777777" w:rsidR="00DD3466" w:rsidRPr="00905FC4" w:rsidRDefault="00DD3466" w:rsidP="00F920B4">
            <w:pPr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1B068F2D" w14:textId="77777777" w:rsidR="00DD3466" w:rsidRPr="00905FC4" w:rsidRDefault="00DD346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74E9D" w:rsidRPr="00905FC4" w14:paraId="268EB64A" w14:textId="77777777" w:rsidTr="003505CA">
        <w:trPr>
          <w:cantSplit/>
        </w:trPr>
        <w:tc>
          <w:tcPr>
            <w:tcW w:w="9321" w:type="dxa"/>
            <w:shd w:val="clear" w:color="auto" w:fill="F2F2F2" w:themeFill="background1" w:themeFillShade="F2"/>
          </w:tcPr>
          <w:p w14:paraId="6DE93477" w14:textId="06FA9BDC" w:rsidR="00B74E9D" w:rsidRPr="00905FC4" w:rsidRDefault="00B74E9D" w:rsidP="00F920B4">
            <w:pPr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05FC4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5. Pievienotie dokumenti </w:t>
            </w:r>
            <w:r w:rsidRPr="00905FC4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/>
              </w:rPr>
              <w:t>(</w:t>
            </w:r>
            <w:r w:rsidR="00D40E57" w:rsidRPr="00905FC4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/>
              </w:rPr>
              <w:t>j</w:t>
            </w:r>
            <w:r w:rsidRPr="00905FC4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/>
              </w:rPr>
              <w:t>ānorāda dokuments, eksemplāru skaits, lapu skaits)</w:t>
            </w:r>
          </w:p>
        </w:tc>
      </w:tr>
      <w:tr w:rsidR="00B74E9D" w:rsidRPr="00905FC4" w14:paraId="4EAC04A6" w14:textId="77777777" w:rsidTr="003505CA">
        <w:trPr>
          <w:cantSplit/>
        </w:trPr>
        <w:tc>
          <w:tcPr>
            <w:tcW w:w="9321" w:type="dxa"/>
          </w:tcPr>
          <w:p w14:paraId="4BF3EE81" w14:textId="77777777" w:rsidR="00B74E9D" w:rsidRPr="00905FC4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48171081" w14:textId="77777777" w:rsidR="00B74E9D" w:rsidRPr="00905FC4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6DA0B308" w14:textId="77777777" w:rsidR="00B74E9D" w:rsidRPr="00905FC4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37E105E5" w14:textId="77777777" w:rsidR="00B74E9D" w:rsidRPr="00905FC4" w:rsidRDefault="00B74E9D" w:rsidP="00F920B4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152BDF49" w14:textId="77777777" w:rsidR="00DD3466" w:rsidRDefault="00DD346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5B3872" w:rsidRPr="00E77F65" w14:paraId="667773DE" w14:textId="77777777" w:rsidTr="001B11BA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9809F98" w14:textId="467C83D1" w:rsidR="005B3872" w:rsidRPr="00E77F65" w:rsidRDefault="005B3872" w:rsidP="001B11BA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E77F65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6. Kontaktinformācija saziņai un valsts notāra lēmuma paziņošanas veids</w:t>
            </w:r>
            <w:r w:rsidRPr="00E77F65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5B3872" w:rsidRPr="00E77F65" w14:paraId="39008ACE" w14:textId="77777777" w:rsidTr="005B3872">
        <w:trPr>
          <w:trHeight w:val="471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0F102AE" w14:textId="352DAD04" w:rsidR="005B3872" w:rsidRPr="00E77F65" w:rsidRDefault="005B3872" w:rsidP="001B11BA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E77F65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</w:tc>
      </w:tr>
      <w:tr w:rsidR="005B3872" w:rsidRPr="00E77F65" w14:paraId="2C1869EC" w14:textId="77777777" w:rsidTr="001B11BA">
        <w:trPr>
          <w:trHeight w:val="2400"/>
        </w:trPr>
        <w:tc>
          <w:tcPr>
            <w:tcW w:w="9616" w:type="dxa"/>
            <w:gridSpan w:val="2"/>
          </w:tcPr>
          <w:p w14:paraId="64D9C026" w14:textId="77777777" w:rsidR="005B3872" w:rsidRPr="00E77F65" w:rsidRDefault="005B3872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10AD69C5" w14:textId="77777777" w:rsidR="005B3872" w:rsidRPr="00E77F65" w:rsidRDefault="005B3872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67BF569F" w14:textId="77777777" w:rsidR="005B3872" w:rsidRPr="00E77F65" w:rsidRDefault="005B3872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326B0A79" w14:textId="77777777" w:rsidR="005B3872" w:rsidRPr="00E77F65" w:rsidRDefault="005B3872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E77F65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4F7D8F56" w14:textId="77777777" w:rsidR="005B3872" w:rsidRPr="00E77F65" w:rsidRDefault="005B3872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1EF0A5BE" w14:textId="77777777" w:rsidR="005B3872" w:rsidRPr="00E77F65" w:rsidRDefault="005B3872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5B3872" w:rsidRPr="00E77F65" w14:paraId="29843974" w14:textId="77777777" w:rsidTr="001B11BA">
              <w:tc>
                <w:tcPr>
                  <w:tcW w:w="7083" w:type="dxa"/>
                </w:tcPr>
                <w:p w14:paraId="11133927" w14:textId="77777777" w:rsidR="005B3872" w:rsidRPr="00E77F65" w:rsidRDefault="005B3872" w:rsidP="001B11BA">
                  <w:pPr>
                    <w:widowControl/>
                    <w:spacing w:before="60"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509CD807" w14:textId="77777777" w:rsidR="005B3872" w:rsidRPr="00E77F65" w:rsidRDefault="005B3872" w:rsidP="001B11BA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5B3872" w:rsidRPr="00E77F65" w14:paraId="1E1EB4FC" w14:textId="77777777" w:rsidTr="001B11BA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FA4535C" w14:textId="77777777" w:rsidR="005B3872" w:rsidRPr="00E77F65" w:rsidRDefault="005B3872" w:rsidP="001B11BA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E77F65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E77F65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E77F65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E77F65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E77F65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5B3872" w:rsidRPr="00E77F65" w14:paraId="2B5B8D53" w14:textId="77777777" w:rsidTr="001B11BA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BE" w14:textId="77777777" w:rsidR="005B3872" w:rsidRPr="00E77F65" w:rsidRDefault="005B3872" w:rsidP="001B11BA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8345989" w14:textId="77777777" w:rsidR="005B3872" w:rsidRPr="00E77F65" w:rsidRDefault="005B3872" w:rsidP="001B11BA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5B3872" w:rsidRPr="00E77F65" w14:paraId="0EF50D13" w14:textId="77777777" w:rsidTr="001B11BA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497799" w14:textId="77777777" w:rsidR="005B3872" w:rsidRPr="00E77F65" w:rsidRDefault="005B3872" w:rsidP="001B11BA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77F65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77E2F9B" w14:textId="77777777" w:rsidR="005B3872" w:rsidRPr="00E77F65" w:rsidRDefault="005B3872" w:rsidP="001B11BA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641505C7" w14:textId="77777777" w:rsidR="005B3872" w:rsidRDefault="005B3872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2772D" w:rsidRPr="00905FC4" w14:paraId="1B68FA42" w14:textId="77777777" w:rsidTr="005B3872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F8FD19C" w14:textId="78195EC4" w:rsidR="00D2772D" w:rsidRPr="00905FC4" w:rsidRDefault="00D2772D" w:rsidP="00F920B4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905FC4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7. </w:t>
            </w:r>
            <w:r w:rsidRPr="00905FC4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D2772D" w:rsidRPr="00905FC4" w14:paraId="6FB0533A" w14:textId="77777777" w:rsidTr="005B3872">
        <w:trPr>
          <w:trHeight w:val="2008"/>
        </w:trPr>
        <w:tc>
          <w:tcPr>
            <w:tcW w:w="9616" w:type="dxa"/>
            <w:tcBorders>
              <w:top w:val="single" w:sz="2" w:space="0" w:color="auto"/>
            </w:tcBorders>
          </w:tcPr>
          <w:p w14:paraId="25556C60" w14:textId="77777777" w:rsidR="00D2772D" w:rsidRPr="00905FC4" w:rsidRDefault="00D2772D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2772D" w:rsidRPr="00905FC4" w14:paraId="062C4821" w14:textId="77777777" w:rsidTr="00F920B4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2B73C4" w14:textId="77777777" w:rsidR="00D2772D" w:rsidRPr="00905FC4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73051EAF" w14:textId="77777777" w:rsidR="00D2772D" w:rsidRPr="00905FC4" w:rsidRDefault="00D2772D" w:rsidP="00F920B4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67722C7" w14:textId="77777777" w:rsidR="00D2772D" w:rsidRPr="00905FC4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437DE1DE" w14:textId="77777777" w:rsidR="00D2772D" w:rsidRPr="00905FC4" w:rsidRDefault="00D2772D" w:rsidP="00F920B4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F4ED69E" w14:textId="77777777" w:rsidR="00D2772D" w:rsidRPr="00905FC4" w:rsidRDefault="00D2772D" w:rsidP="00F920B4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1E8C447E" w14:textId="77777777" w:rsidR="00D2772D" w:rsidRPr="00905FC4" w:rsidRDefault="00D2772D" w:rsidP="00F920B4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2772D" w:rsidRPr="00905FC4" w14:paraId="3C8BF6F6" w14:textId="77777777" w:rsidTr="00F920B4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BD7CFDC" w14:textId="77777777" w:rsidR="00D2772D" w:rsidRPr="00905FC4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05FC4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14E1BC3" w14:textId="77777777" w:rsidR="00D2772D" w:rsidRPr="00905FC4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608DFD27" w14:textId="77777777" w:rsidR="00D2772D" w:rsidRPr="00905FC4" w:rsidRDefault="00D2772D" w:rsidP="00F920B4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2772D" w:rsidRPr="00905FC4" w14:paraId="2F449E1B" w14:textId="77777777" w:rsidTr="00F920B4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35AD71" w14:textId="77777777" w:rsidR="00D2772D" w:rsidRPr="00905FC4" w:rsidRDefault="00D2772D" w:rsidP="00F920B4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04B8D96" w14:textId="77777777" w:rsidR="00D2772D" w:rsidRPr="00905FC4" w:rsidRDefault="00D2772D" w:rsidP="00F920B4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D837C8D" w14:textId="77777777" w:rsidR="00D2772D" w:rsidRPr="00905FC4" w:rsidRDefault="00D2772D" w:rsidP="00F920B4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05FC4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84DE486" w14:textId="77777777" w:rsidR="00D2772D" w:rsidRPr="00905FC4" w:rsidRDefault="00D2772D" w:rsidP="00F920B4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2772D" w:rsidRPr="00905FC4" w14:paraId="16671B7F" w14:textId="77777777" w:rsidTr="00F920B4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67238D6" w14:textId="77777777" w:rsidR="00D2772D" w:rsidRPr="00905FC4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05FC4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16FB7171" w14:textId="77777777" w:rsidR="00D2772D" w:rsidRPr="00905FC4" w:rsidRDefault="00D2772D" w:rsidP="00F920B4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73BADBA" w14:textId="77777777" w:rsidR="00D2772D" w:rsidRPr="00905FC4" w:rsidRDefault="00D2772D" w:rsidP="00F920B4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05FC4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5784A2D1" w14:textId="77777777" w:rsidR="00D2772D" w:rsidRPr="00905FC4" w:rsidRDefault="00D2772D" w:rsidP="00F920B4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0C969C60" w14:textId="77777777" w:rsidR="00D2772D" w:rsidRPr="00905FC4" w:rsidRDefault="00D2772D" w:rsidP="00F920B4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8F9BC0F" w14:textId="77777777" w:rsidR="00D2772D" w:rsidRPr="00905FC4" w:rsidRDefault="00D2772D" w:rsidP="00F920B4">
            <w:pPr>
              <w:rPr>
                <w:rFonts w:ascii="Aptos" w:hAnsi="Aptos"/>
                <w:lang w:val="lv-LV"/>
              </w:rPr>
            </w:pPr>
          </w:p>
        </w:tc>
      </w:tr>
    </w:tbl>
    <w:p w14:paraId="36485273" w14:textId="77777777" w:rsidR="00D2772D" w:rsidRPr="00905FC4" w:rsidRDefault="00D2772D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F55523" w:rsidRPr="00905FC4" w14:paraId="15FACF7B" w14:textId="77777777" w:rsidTr="003505CA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65D1C1" w14:textId="77777777" w:rsidR="00F55523" w:rsidRPr="00905FC4" w:rsidRDefault="00F55523" w:rsidP="00F920B4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05FC4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3E2CC6CF" w14:textId="353C25C2" w:rsidR="00F55523" w:rsidRPr="00905FC4" w:rsidRDefault="00F55523" w:rsidP="00F55523">
            <w:pPr>
              <w:pStyle w:val="Sarakstarindkopa"/>
              <w:numPr>
                <w:ilvl w:val="0"/>
                <w:numId w:val="23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905FC4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registrs.ur.gov.lv</w:t>
            </w:r>
            <w:r w:rsidR="008E38B9">
              <w:rPr>
                <w:rFonts w:ascii="Aptos" w:eastAsia="Calibri" w:hAnsi="Aptos"/>
                <w:i/>
                <w:lang w:val="lv-LV" w:eastAsia="lv-LV"/>
              </w:rPr>
              <w:t xml:space="preserve"> (pieteikums izveidots)</w:t>
            </w:r>
            <w:r w:rsidRPr="00905FC4">
              <w:rPr>
                <w:rFonts w:ascii="Aptos" w:eastAsia="Calibri" w:hAnsi="Aptos"/>
                <w:i/>
                <w:lang w:val="lv-LV" w:eastAsia="lv-LV"/>
              </w:rPr>
              <w:t xml:space="preserve"> (</w:t>
            </w:r>
            <w:r w:rsidRPr="00905FC4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905FC4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56D3CA0A" w14:textId="77777777" w:rsidR="00F55523" w:rsidRPr="00905FC4" w:rsidRDefault="00F55523" w:rsidP="00F55523">
            <w:pPr>
              <w:pStyle w:val="Sarakstarindkopa"/>
              <w:numPr>
                <w:ilvl w:val="0"/>
                <w:numId w:val="23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905FC4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55523" w:rsidRPr="00905FC4" w14:paraId="73D184AF" w14:textId="77777777" w:rsidTr="003505C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F66019" w14:textId="6E08A207" w:rsidR="00F55523" w:rsidRPr="00905FC4" w:rsidRDefault="00F55523" w:rsidP="00F920B4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05FC4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8. Informācija par valsts nodevas (par reģistrāciju) maksājumu</w:t>
            </w:r>
          </w:p>
        </w:tc>
      </w:tr>
      <w:tr w:rsidR="00F55523" w:rsidRPr="00905FC4" w14:paraId="60D5AB14" w14:textId="77777777" w:rsidTr="003505C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7DC131A" w14:textId="77777777" w:rsidR="00F55523" w:rsidRPr="00905FC4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05FC4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55523" w:rsidRPr="00905FC4" w14:paraId="28697A32" w14:textId="77777777" w:rsidTr="003505C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1107EB" w14:textId="77777777" w:rsidR="00F55523" w:rsidRPr="00905FC4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05FC4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55523" w:rsidRPr="00905FC4" w14:paraId="645944F5" w14:textId="77777777" w:rsidTr="003505CA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71819000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lastRenderedPageBreak/>
              <w:t>Vārds</w:t>
            </w:r>
          </w:p>
          <w:p w14:paraId="127E548D" w14:textId="77777777" w:rsidR="00F55523" w:rsidRPr="00905FC4" w:rsidRDefault="00F55523" w:rsidP="00F920B4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137E6524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72FAC73A" w14:textId="77777777" w:rsidR="00F55523" w:rsidRPr="00905FC4" w:rsidRDefault="00F55523" w:rsidP="00F920B4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BA0245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905FC4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0FF5D0D5" w14:textId="77777777" w:rsidR="00F55523" w:rsidRPr="00905FC4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55523" w:rsidRPr="00905FC4" w14:paraId="46FB0B92" w14:textId="77777777" w:rsidTr="003505C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FB75314" w14:textId="77777777" w:rsidR="00F55523" w:rsidRPr="00905FC4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05FC4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55523" w:rsidRPr="00905FC4" w14:paraId="6335DA58" w14:textId="77777777" w:rsidTr="003505CA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F7A9B2" w14:textId="77777777" w:rsidR="00F55523" w:rsidRPr="00905FC4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55523" w:rsidRPr="00905FC4" w14:paraId="1A46DEB0" w14:textId="77777777" w:rsidTr="003505CA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4064327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1F4AF933" w14:textId="77777777" w:rsidR="00F55523" w:rsidRPr="00905FC4" w:rsidRDefault="00F55523" w:rsidP="00F920B4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05FC4" w14:paraId="5E6DDDDB" w14:textId="77777777" w:rsidTr="003505C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BD9D284" w14:textId="77777777" w:rsidR="00F55523" w:rsidRPr="00905FC4" w:rsidRDefault="00F55523" w:rsidP="00F920B4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05FC4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55523" w:rsidRPr="00905FC4" w14:paraId="056828DB" w14:textId="77777777" w:rsidTr="003505CA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7E4F479" w14:textId="77777777" w:rsidR="00F55523" w:rsidRPr="00905FC4" w:rsidRDefault="00F55523" w:rsidP="00F920B4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65839E98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905FC4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F55523" w:rsidRPr="00905FC4" w14:paraId="0B876258" w14:textId="77777777" w:rsidTr="003505CA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7F401CD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5B757" w14:textId="77777777" w:rsidR="00F55523" w:rsidRPr="00905FC4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05FC4" w14:paraId="10C406F6" w14:textId="77777777" w:rsidTr="003505CA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3D4865C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3360B2" w14:textId="77777777" w:rsidR="00F55523" w:rsidRPr="00905FC4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116E5F" w14:textId="77777777" w:rsidR="00F55523" w:rsidRPr="00905FC4" w:rsidRDefault="00F55523" w:rsidP="00F920B4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905FC4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55523" w:rsidRPr="00905FC4" w14:paraId="4C5F3AC2" w14:textId="77777777" w:rsidTr="003505CA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B4BB3AE" w14:textId="77777777" w:rsidR="00F55523" w:rsidRPr="00905FC4" w:rsidRDefault="00F55523" w:rsidP="00F920B4">
            <w:pPr>
              <w:rPr>
                <w:rFonts w:ascii="Aptos" w:eastAsia="Calibri" w:hAnsi="Aptos"/>
                <w:lang w:val="lv-LV" w:eastAsia="lv-LV"/>
              </w:rPr>
            </w:pPr>
            <w:r w:rsidRPr="00905FC4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238E969" w14:textId="77777777" w:rsidR="00F55523" w:rsidRPr="00905FC4" w:rsidRDefault="00F55523" w:rsidP="00F920B4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05FC4" w14:paraId="3E56AB10" w14:textId="77777777" w:rsidTr="003505CA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C5E079A" w14:textId="77777777" w:rsidR="00F55523" w:rsidRPr="00905FC4" w:rsidRDefault="00F55523" w:rsidP="00F920B4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05FC4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905FC4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05FC4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55523" w:rsidRPr="00905FC4" w14:paraId="34721411" w14:textId="77777777" w:rsidTr="003505CA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1DED5211" w14:textId="77777777" w:rsidR="00F55523" w:rsidRPr="00905FC4" w:rsidRDefault="00F55523" w:rsidP="00F920B4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1EA1E5FC" w14:textId="77777777" w:rsidR="00670FAD" w:rsidRPr="00905FC4" w:rsidRDefault="00670FAD" w:rsidP="001042A9">
      <w:pPr>
        <w:widowControl/>
        <w:rPr>
          <w:rFonts w:ascii="Aptos" w:hAnsi="Aptos"/>
          <w:color w:val="auto"/>
          <w:sz w:val="2"/>
          <w:szCs w:val="2"/>
          <w:lang w:val="lv-LV" w:eastAsia="lv-LV"/>
        </w:rPr>
      </w:pPr>
    </w:p>
    <w:sectPr w:rsidR="00670FAD" w:rsidRPr="00905FC4" w:rsidSect="00A4156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BECE" w14:textId="77777777" w:rsidR="00784623" w:rsidRDefault="00784623">
      <w:r>
        <w:separator/>
      </w:r>
    </w:p>
  </w:endnote>
  <w:endnote w:type="continuationSeparator" w:id="0">
    <w:p w14:paraId="68DA3796" w14:textId="77777777" w:rsidR="00784623" w:rsidRDefault="00784623">
      <w:r>
        <w:continuationSeparator/>
      </w:r>
    </w:p>
  </w:endnote>
  <w:endnote w:type="continuationNotice" w:id="1">
    <w:p w14:paraId="2DC17142" w14:textId="77777777" w:rsidR="00784623" w:rsidRDefault="00784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83233"/>
      <w:docPartObj>
        <w:docPartGallery w:val="Page Numbers (Bottom of Page)"/>
        <w:docPartUnique/>
      </w:docPartObj>
    </w:sdtPr>
    <w:sdtEndPr/>
    <w:sdtContent>
      <w:p w14:paraId="13211F74" w14:textId="28C97EE7" w:rsidR="00225C14" w:rsidRDefault="00225C1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575EC0F" w14:textId="44A07456" w:rsidR="008E6B2C" w:rsidRDefault="008E6B2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394766"/>
      <w:docPartObj>
        <w:docPartGallery w:val="Page Numbers (Bottom of Page)"/>
        <w:docPartUnique/>
      </w:docPartObj>
    </w:sdtPr>
    <w:sdtEndPr/>
    <w:sdtContent>
      <w:p w14:paraId="50C39EC8" w14:textId="1C8AB277" w:rsidR="00225C14" w:rsidRDefault="00225C1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12EAA77" w14:textId="77777777" w:rsidR="008E6B2C" w:rsidRDefault="008E6B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040D" w14:textId="77777777" w:rsidR="00784623" w:rsidRDefault="00784623">
      <w:r>
        <w:separator/>
      </w:r>
    </w:p>
  </w:footnote>
  <w:footnote w:type="continuationSeparator" w:id="0">
    <w:p w14:paraId="3016CB67" w14:textId="77777777" w:rsidR="00784623" w:rsidRDefault="00784623">
      <w:r>
        <w:continuationSeparator/>
      </w:r>
    </w:p>
  </w:footnote>
  <w:footnote w:type="continuationNotice" w:id="1">
    <w:p w14:paraId="2E17EA44" w14:textId="77777777" w:rsidR="00784623" w:rsidRDefault="00784623"/>
  </w:footnote>
  <w:footnote w:id="2">
    <w:p w14:paraId="5A75D8B9" w14:textId="77777777" w:rsidR="00D2772D" w:rsidRPr="0098485E" w:rsidRDefault="00D2772D" w:rsidP="00D2772D">
      <w:pPr>
        <w:rPr>
          <w:rFonts w:ascii="Aptos" w:eastAsia="Calibri" w:hAnsi="Aptos"/>
          <w:lang w:val="lv-LV"/>
        </w:rPr>
      </w:pPr>
      <w:r w:rsidRPr="0098485E">
        <w:rPr>
          <w:rStyle w:val="Vresatsauce"/>
          <w:rFonts w:ascii="Aptos" w:hAnsi="Aptos"/>
          <w:lang w:val="lv-LV"/>
        </w:rPr>
        <w:t>*</w:t>
      </w:r>
      <w:r w:rsidRPr="0098485E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98485E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691E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C083BC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E685" w14:textId="77777777" w:rsidR="009F6907" w:rsidRPr="009E7B00" w:rsidRDefault="009F6907" w:rsidP="009E7B00">
    <w:pPr>
      <w:pStyle w:val="Galvene"/>
      <w:framePr w:wrap="around" w:vAnchor="text" w:hAnchor="page" w:x="6316" w:y="1"/>
      <w:rPr>
        <w:rStyle w:val="Lappusesnumurs"/>
        <w:sz w:val="24"/>
        <w:szCs w:val="24"/>
      </w:rPr>
    </w:pPr>
  </w:p>
  <w:p w14:paraId="51CB6883" w14:textId="77777777" w:rsidR="009F6907" w:rsidRDefault="009F690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201D" w14:textId="488B561D" w:rsidR="00151CC9" w:rsidRPr="00194861" w:rsidRDefault="00194861" w:rsidP="007D7A21">
    <w:pPr>
      <w:pStyle w:val="Galvene"/>
      <w:jc w:val="right"/>
    </w:pPr>
    <w:r w:rsidRPr="00AE60B6">
      <w:rPr>
        <w:i/>
        <w:iCs/>
        <w:color w:val="808080" w:themeColor="background1" w:themeShade="80"/>
        <w:lang w:val="lv-LV"/>
      </w:rPr>
      <w:t xml:space="preserve">Aktualizēts: </w:t>
    </w:r>
    <w:r w:rsidR="00571A15">
      <w:rPr>
        <w:i/>
        <w:iCs/>
        <w:color w:val="808080" w:themeColor="background1" w:themeShade="80"/>
        <w:lang w:val="lv-LV"/>
      </w:rPr>
      <w:t>01</w:t>
    </w:r>
    <w:r w:rsidR="007D7A21" w:rsidRPr="007D7A21">
      <w:rPr>
        <w:i/>
        <w:iCs/>
        <w:color w:val="808080" w:themeColor="background1" w:themeShade="80"/>
        <w:lang w:val="lv-LV"/>
      </w:rPr>
      <w:t>.</w:t>
    </w:r>
    <w:r w:rsidR="00EF2A9A">
      <w:rPr>
        <w:i/>
        <w:iCs/>
        <w:color w:val="808080" w:themeColor="background1" w:themeShade="80"/>
        <w:lang w:val="lv-LV"/>
      </w:rPr>
      <w:t>0</w:t>
    </w:r>
    <w:r w:rsidR="00571A15">
      <w:rPr>
        <w:i/>
        <w:iCs/>
        <w:color w:val="808080" w:themeColor="background1" w:themeShade="80"/>
        <w:lang w:val="lv-LV"/>
      </w:rPr>
      <w:t>4</w:t>
    </w:r>
    <w:r w:rsidR="007D7A21" w:rsidRPr="007D7A21">
      <w:rPr>
        <w:i/>
        <w:iCs/>
        <w:color w:val="808080" w:themeColor="background1" w:themeShade="80"/>
        <w:lang w:val="lv-LV"/>
      </w:rPr>
      <w:t>.202</w:t>
    </w:r>
    <w:r w:rsidR="00EF2A9A">
      <w:rPr>
        <w:i/>
        <w:iCs/>
        <w:color w:val="808080" w:themeColor="background1" w:themeShade="80"/>
        <w:lang w:val="lv-LV"/>
      </w:rPr>
      <w:t>6</w:t>
    </w:r>
    <w:r w:rsidR="007D7A21" w:rsidRPr="007D7A21">
      <w:rPr>
        <w:i/>
        <w:iCs/>
        <w:color w:val="808080" w:themeColor="background1" w:themeShade="80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C70E4"/>
    <w:multiLevelType w:val="multilevel"/>
    <w:tmpl w:val="4E4297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6D2D"/>
    <w:multiLevelType w:val="hybridMultilevel"/>
    <w:tmpl w:val="3CAC03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A6EF7"/>
    <w:multiLevelType w:val="multilevel"/>
    <w:tmpl w:val="97A8A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A1A25"/>
    <w:multiLevelType w:val="multilevel"/>
    <w:tmpl w:val="2FF65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9" w15:restartNumberingAfterBreak="0">
    <w:nsid w:val="78BE55F8"/>
    <w:multiLevelType w:val="hybridMultilevel"/>
    <w:tmpl w:val="D21AAA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260506">
    <w:abstractNumId w:val="12"/>
  </w:num>
  <w:num w:numId="2" w16cid:durableId="1327131047">
    <w:abstractNumId w:val="10"/>
  </w:num>
  <w:num w:numId="3" w16cid:durableId="766661023">
    <w:abstractNumId w:val="13"/>
  </w:num>
  <w:num w:numId="4" w16cid:durableId="1556090154">
    <w:abstractNumId w:val="17"/>
  </w:num>
  <w:num w:numId="5" w16cid:durableId="2032297476">
    <w:abstractNumId w:val="9"/>
  </w:num>
  <w:num w:numId="6" w16cid:durableId="1004556063">
    <w:abstractNumId w:val="7"/>
  </w:num>
  <w:num w:numId="7" w16cid:durableId="1459107654">
    <w:abstractNumId w:val="6"/>
  </w:num>
  <w:num w:numId="8" w16cid:durableId="1472669762">
    <w:abstractNumId w:val="5"/>
  </w:num>
  <w:num w:numId="9" w16cid:durableId="296838388">
    <w:abstractNumId w:val="4"/>
  </w:num>
  <w:num w:numId="10" w16cid:durableId="686641322">
    <w:abstractNumId w:val="8"/>
  </w:num>
  <w:num w:numId="11" w16cid:durableId="1770080981">
    <w:abstractNumId w:val="3"/>
  </w:num>
  <w:num w:numId="12" w16cid:durableId="1066538477">
    <w:abstractNumId w:val="2"/>
  </w:num>
  <w:num w:numId="13" w16cid:durableId="1042360434">
    <w:abstractNumId w:val="1"/>
  </w:num>
  <w:num w:numId="14" w16cid:durableId="1767843641">
    <w:abstractNumId w:val="0"/>
  </w:num>
  <w:num w:numId="15" w16cid:durableId="1350107208">
    <w:abstractNumId w:val="20"/>
  </w:num>
  <w:num w:numId="16" w16cid:durableId="567810612">
    <w:abstractNumId w:val="21"/>
  </w:num>
  <w:num w:numId="17" w16cid:durableId="999388268">
    <w:abstractNumId w:val="16"/>
  </w:num>
  <w:num w:numId="18" w16cid:durableId="1526014268">
    <w:abstractNumId w:val="11"/>
  </w:num>
  <w:num w:numId="19" w16cid:durableId="1967462080">
    <w:abstractNumId w:val="18"/>
  </w:num>
  <w:num w:numId="20" w16cid:durableId="2056083466">
    <w:abstractNumId w:val="19"/>
  </w:num>
  <w:num w:numId="21" w16cid:durableId="706177876">
    <w:abstractNumId w:val="20"/>
    <w:lvlOverride w:ilvl="0">
      <w:startOverride w:val="1"/>
    </w:lvlOverride>
  </w:num>
  <w:num w:numId="22" w16cid:durableId="940406457">
    <w:abstractNumId w:val="15"/>
  </w:num>
  <w:num w:numId="23" w16cid:durableId="181109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76A9"/>
    <w:rsid w:val="00011B86"/>
    <w:rsid w:val="00027035"/>
    <w:rsid w:val="000301ED"/>
    <w:rsid w:val="00030C57"/>
    <w:rsid w:val="0003592B"/>
    <w:rsid w:val="000455C7"/>
    <w:rsid w:val="00053B94"/>
    <w:rsid w:val="00061EA5"/>
    <w:rsid w:val="00063292"/>
    <w:rsid w:val="00067477"/>
    <w:rsid w:val="00074689"/>
    <w:rsid w:val="000759F3"/>
    <w:rsid w:val="00075E16"/>
    <w:rsid w:val="00086FA3"/>
    <w:rsid w:val="000873A0"/>
    <w:rsid w:val="0009489E"/>
    <w:rsid w:val="000958E0"/>
    <w:rsid w:val="00096DA3"/>
    <w:rsid w:val="00097C86"/>
    <w:rsid w:val="000A1763"/>
    <w:rsid w:val="000A46DD"/>
    <w:rsid w:val="000C0542"/>
    <w:rsid w:val="000C1775"/>
    <w:rsid w:val="000C2521"/>
    <w:rsid w:val="000D268F"/>
    <w:rsid w:val="000D27B2"/>
    <w:rsid w:val="000D59DB"/>
    <w:rsid w:val="000D771B"/>
    <w:rsid w:val="000E3DEB"/>
    <w:rsid w:val="000E4868"/>
    <w:rsid w:val="000E59F0"/>
    <w:rsid w:val="000F2F27"/>
    <w:rsid w:val="000F48D5"/>
    <w:rsid w:val="000F7578"/>
    <w:rsid w:val="00101C54"/>
    <w:rsid w:val="001042A9"/>
    <w:rsid w:val="00106089"/>
    <w:rsid w:val="00107176"/>
    <w:rsid w:val="00110F22"/>
    <w:rsid w:val="00111431"/>
    <w:rsid w:val="00116937"/>
    <w:rsid w:val="0013320C"/>
    <w:rsid w:val="001437A7"/>
    <w:rsid w:val="00144A4D"/>
    <w:rsid w:val="00146057"/>
    <w:rsid w:val="0014776C"/>
    <w:rsid w:val="00151509"/>
    <w:rsid w:val="00151CC9"/>
    <w:rsid w:val="00155C6B"/>
    <w:rsid w:val="001603BE"/>
    <w:rsid w:val="0016278C"/>
    <w:rsid w:val="00164EE1"/>
    <w:rsid w:val="0016559B"/>
    <w:rsid w:val="0016680F"/>
    <w:rsid w:val="0018105F"/>
    <w:rsid w:val="001831CC"/>
    <w:rsid w:val="00187847"/>
    <w:rsid w:val="00192F73"/>
    <w:rsid w:val="00194861"/>
    <w:rsid w:val="00194E9D"/>
    <w:rsid w:val="00195B20"/>
    <w:rsid w:val="00196404"/>
    <w:rsid w:val="001A168A"/>
    <w:rsid w:val="001A45E4"/>
    <w:rsid w:val="001B11F0"/>
    <w:rsid w:val="001B1F41"/>
    <w:rsid w:val="001B6821"/>
    <w:rsid w:val="001C2A21"/>
    <w:rsid w:val="001C39EE"/>
    <w:rsid w:val="001E007B"/>
    <w:rsid w:val="001E21D6"/>
    <w:rsid w:val="001E44FC"/>
    <w:rsid w:val="001E4DD5"/>
    <w:rsid w:val="001F05D7"/>
    <w:rsid w:val="001F0BC4"/>
    <w:rsid w:val="001F356B"/>
    <w:rsid w:val="001F3C24"/>
    <w:rsid w:val="001F6126"/>
    <w:rsid w:val="00204254"/>
    <w:rsid w:val="00204B53"/>
    <w:rsid w:val="0021012C"/>
    <w:rsid w:val="00212C9C"/>
    <w:rsid w:val="00217084"/>
    <w:rsid w:val="002207F2"/>
    <w:rsid w:val="00225C14"/>
    <w:rsid w:val="00236EB8"/>
    <w:rsid w:val="00255449"/>
    <w:rsid w:val="00256711"/>
    <w:rsid w:val="002569D9"/>
    <w:rsid w:val="002650CC"/>
    <w:rsid w:val="00272E72"/>
    <w:rsid w:val="00273298"/>
    <w:rsid w:val="00273E2E"/>
    <w:rsid w:val="00273FBF"/>
    <w:rsid w:val="002761BE"/>
    <w:rsid w:val="00276643"/>
    <w:rsid w:val="00276FDD"/>
    <w:rsid w:val="002844C9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115B"/>
    <w:rsid w:val="002D2D3C"/>
    <w:rsid w:val="002D311F"/>
    <w:rsid w:val="002D51CF"/>
    <w:rsid w:val="002D5269"/>
    <w:rsid w:val="002E0064"/>
    <w:rsid w:val="002E067F"/>
    <w:rsid w:val="002E3009"/>
    <w:rsid w:val="002F095A"/>
    <w:rsid w:val="002F0E11"/>
    <w:rsid w:val="002F387F"/>
    <w:rsid w:val="002F58D4"/>
    <w:rsid w:val="00300429"/>
    <w:rsid w:val="003066A5"/>
    <w:rsid w:val="00306914"/>
    <w:rsid w:val="00307596"/>
    <w:rsid w:val="00320594"/>
    <w:rsid w:val="00321297"/>
    <w:rsid w:val="0032231B"/>
    <w:rsid w:val="00323822"/>
    <w:rsid w:val="00323AC5"/>
    <w:rsid w:val="00326B30"/>
    <w:rsid w:val="003359AB"/>
    <w:rsid w:val="00335EEC"/>
    <w:rsid w:val="00335F6D"/>
    <w:rsid w:val="0033600B"/>
    <w:rsid w:val="00336B3E"/>
    <w:rsid w:val="00336CFE"/>
    <w:rsid w:val="0034366E"/>
    <w:rsid w:val="003446B7"/>
    <w:rsid w:val="00344ED9"/>
    <w:rsid w:val="00344F38"/>
    <w:rsid w:val="003505CA"/>
    <w:rsid w:val="00350A7E"/>
    <w:rsid w:val="00362978"/>
    <w:rsid w:val="0036612D"/>
    <w:rsid w:val="00366DB3"/>
    <w:rsid w:val="0037242C"/>
    <w:rsid w:val="003738DC"/>
    <w:rsid w:val="0038254F"/>
    <w:rsid w:val="003908FE"/>
    <w:rsid w:val="00392E64"/>
    <w:rsid w:val="003961C9"/>
    <w:rsid w:val="003A7A09"/>
    <w:rsid w:val="003B1F0F"/>
    <w:rsid w:val="003B757E"/>
    <w:rsid w:val="003B7604"/>
    <w:rsid w:val="003D25CF"/>
    <w:rsid w:val="003D26AB"/>
    <w:rsid w:val="003D770A"/>
    <w:rsid w:val="003F0DB7"/>
    <w:rsid w:val="003F5C47"/>
    <w:rsid w:val="003F5CE0"/>
    <w:rsid w:val="003F66C5"/>
    <w:rsid w:val="003F7297"/>
    <w:rsid w:val="003F7D9D"/>
    <w:rsid w:val="00400CC8"/>
    <w:rsid w:val="004033D0"/>
    <w:rsid w:val="00404B61"/>
    <w:rsid w:val="00406104"/>
    <w:rsid w:val="00417900"/>
    <w:rsid w:val="004211C7"/>
    <w:rsid w:val="0042435F"/>
    <w:rsid w:val="00431327"/>
    <w:rsid w:val="0043315D"/>
    <w:rsid w:val="0043751B"/>
    <w:rsid w:val="00442F45"/>
    <w:rsid w:val="00446AB2"/>
    <w:rsid w:val="00447EE9"/>
    <w:rsid w:val="004503E2"/>
    <w:rsid w:val="0045501D"/>
    <w:rsid w:val="004569FF"/>
    <w:rsid w:val="00460F40"/>
    <w:rsid w:val="00462988"/>
    <w:rsid w:val="0046319E"/>
    <w:rsid w:val="00466BD9"/>
    <w:rsid w:val="00470761"/>
    <w:rsid w:val="0047641C"/>
    <w:rsid w:val="00497EC7"/>
    <w:rsid w:val="004A0A61"/>
    <w:rsid w:val="004A2E9F"/>
    <w:rsid w:val="004A7BF0"/>
    <w:rsid w:val="004B050B"/>
    <w:rsid w:val="004B093F"/>
    <w:rsid w:val="004B647B"/>
    <w:rsid w:val="004B7780"/>
    <w:rsid w:val="004B7AA2"/>
    <w:rsid w:val="004C0E82"/>
    <w:rsid w:val="004C4F38"/>
    <w:rsid w:val="004C6F4C"/>
    <w:rsid w:val="004C75C0"/>
    <w:rsid w:val="004D029B"/>
    <w:rsid w:val="004E34E5"/>
    <w:rsid w:val="004F6476"/>
    <w:rsid w:val="004F6DFB"/>
    <w:rsid w:val="005070A9"/>
    <w:rsid w:val="00522ABA"/>
    <w:rsid w:val="00522EFE"/>
    <w:rsid w:val="00524D5F"/>
    <w:rsid w:val="00530475"/>
    <w:rsid w:val="00534594"/>
    <w:rsid w:val="00535D9A"/>
    <w:rsid w:val="00540967"/>
    <w:rsid w:val="00540F16"/>
    <w:rsid w:val="0054116D"/>
    <w:rsid w:val="00544F10"/>
    <w:rsid w:val="00545E84"/>
    <w:rsid w:val="00550CB2"/>
    <w:rsid w:val="00553155"/>
    <w:rsid w:val="00553282"/>
    <w:rsid w:val="0055719A"/>
    <w:rsid w:val="00557810"/>
    <w:rsid w:val="00571A15"/>
    <w:rsid w:val="005747CD"/>
    <w:rsid w:val="0057530A"/>
    <w:rsid w:val="00592DBF"/>
    <w:rsid w:val="0059691F"/>
    <w:rsid w:val="005A010C"/>
    <w:rsid w:val="005A6950"/>
    <w:rsid w:val="005B3872"/>
    <w:rsid w:val="005B5B00"/>
    <w:rsid w:val="005C2643"/>
    <w:rsid w:val="005C6EAF"/>
    <w:rsid w:val="005D03CD"/>
    <w:rsid w:val="005D2311"/>
    <w:rsid w:val="005D49A7"/>
    <w:rsid w:val="005D5174"/>
    <w:rsid w:val="005D6DDE"/>
    <w:rsid w:val="005F2CBF"/>
    <w:rsid w:val="005F355F"/>
    <w:rsid w:val="005F3AE8"/>
    <w:rsid w:val="006031C5"/>
    <w:rsid w:val="00615FD7"/>
    <w:rsid w:val="00625A10"/>
    <w:rsid w:val="0063053B"/>
    <w:rsid w:val="006321A8"/>
    <w:rsid w:val="006357A7"/>
    <w:rsid w:val="006464BC"/>
    <w:rsid w:val="00660F45"/>
    <w:rsid w:val="00662D63"/>
    <w:rsid w:val="0066504C"/>
    <w:rsid w:val="00670FAD"/>
    <w:rsid w:val="00671755"/>
    <w:rsid w:val="00676A30"/>
    <w:rsid w:val="00684F3D"/>
    <w:rsid w:val="006855D0"/>
    <w:rsid w:val="00687B4E"/>
    <w:rsid w:val="00692E0A"/>
    <w:rsid w:val="006938F7"/>
    <w:rsid w:val="00696E24"/>
    <w:rsid w:val="006A1F02"/>
    <w:rsid w:val="006A3BD7"/>
    <w:rsid w:val="006B08CA"/>
    <w:rsid w:val="006B3B85"/>
    <w:rsid w:val="006C6367"/>
    <w:rsid w:val="006D1862"/>
    <w:rsid w:val="006D76DC"/>
    <w:rsid w:val="006E0B32"/>
    <w:rsid w:val="006E3E69"/>
    <w:rsid w:val="006E60CE"/>
    <w:rsid w:val="006E6102"/>
    <w:rsid w:val="006E7073"/>
    <w:rsid w:val="006F5BDB"/>
    <w:rsid w:val="00701776"/>
    <w:rsid w:val="007061A3"/>
    <w:rsid w:val="007100E2"/>
    <w:rsid w:val="0071137C"/>
    <w:rsid w:val="00717DA5"/>
    <w:rsid w:val="00720117"/>
    <w:rsid w:val="00724168"/>
    <w:rsid w:val="0072721D"/>
    <w:rsid w:val="00727D60"/>
    <w:rsid w:val="00730F88"/>
    <w:rsid w:val="00732265"/>
    <w:rsid w:val="007342C7"/>
    <w:rsid w:val="00734BA9"/>
    <w:rsid w:val="00735D12"/>
    <w:rsid w:val="007367F0"/>
    <w:rsid w:val="00746263"/>
    <w:rsid w:val="007519CA"/>
    <w:rsid w:val="00760A08"/>
    <w:rsid w:val="00761805"/>
    <w:rsid w:val="00762D87"/>
    <w:rsid w:val="007637B4"/>
    <w:rsid w:val="00771471"/>
    <w:rsid w:val="0077509B"/>
    <w:rsid w:val="0078005D"/>
    <w:rsid w:val="0078373C"/>
    <w:rsid w:val="00783D97"/>
    <w:rsid w:val="00784623"/>
    <w:rsid w:val="00784B18"/>
    <w:rsid w:val="00791A82"/>
    <w:rsid w:val="007A3C2D"/>
    <w:rsid w:val="007A4B60"/>
    <w:rsid w:val="007A55EE"/>
    <w:rsid w:val="007A6CA0"/>
    <w:rsid w:val="007A757E"/>
    <w:rsid w:val="007A7E3F"/>
    <w:rsid w:val="007B1EDF"/>
    <w:rsid w:val="007B6AE1"/>
    <w:rsid w:val="007C5139"/>
    <w:rsid w:val="007C6291"/>
    <w:rsid w:val="007C74F3"/>
    <w:rsid w:val="007D06B6"/>
    <w:rsid w:val="007D08DC"/>
    <w:rsid w:val="007D3CC2"/>
    <w:rsid w:val="007D6978"/>
    <w:rsid w:val="007D6E62"/>
    <w:rsid w:val="007D70D1"/>
    <w:rsid w:val="007D72FA"/>
    <w:rsid w:val="007D7A21"/>
    <w:rsid w:val="007E2AAF"/>
    <w:rsid w:val="007E4553"/>
    <w:rsid w:val="007E767D"/>
    <w:rsid w:val="007F41AC"/>
    <w:rsid w:val="007F686A"/>
    <w:rsid w:val="008036B9"/>
    <w:rsid w:val="00803F8D"/>
    <w:rsid w:val="00807151"/>
    <w:rsid w:val="0080736E"/>
    <w:rsid w:val="008169AC"/>
    <w:rsid w:val="00816C8A"/>
    <w:rsid w:val="00816F50"/>
    <w:rsid w:val="00821F1F"/>
    <w:rsid w:val="0083492B"/>
    <w:rsid w:val="00837A81"/>
    <w:rsid w:val="008475F1"/>
    <w:rsid w:val="008477CE"/>
    <w:rsid w:val="00853030"/>
    <w:rsid w:val="00861AB5"/>
    <w:rsid w:val="0086571A"/>
    <w:rsid w:val="008676AD"/>
    <w:rsid w:val="008704A6"/>
    <w:rsid w:val="008709F0"/>
    <w:rsid w:val="0087124F"/>
    <w:rsid w:val="008716C3"/>
    <w:rsid w:val="00881F16"/>
    <w:rsid w:val="00885AF1"/>
    <w:rsid w:val="00895C4C"/>
    <w:rsid w:val="008A5C9A"/>
    <w:rsid w:val="008A6B3D"/>
    <w:rsid w:val="008B019D"/>
    <w:rsid w:val="008B5139"/>
    <w:rsid w:val="008C0AA5"/>
    <w:rsid w:val="008C2D29"/>
    <w:rsid w:val="008C363B"/>
    <w:rsid w:val="008C3844"/>
    <w:rsid w:val="008C3C52"/>
    <w:rsid w:val="008D02AB"/>
    <w:rsid w:val="008D0BB1"/>
    <w:rsid w:val="008D20DC"/>
    <w:rsid w:val="008D4096"/>
    <w:rsid w:val="008E0338"/>
    <w:rsid w:val="008E1A54"/>
    <w:rsid w:val="008E38B9"/>
    <w:rsid w:val="008E59FD"/>
    <w:rsid w:val="008E6B2C"/>
    <w:rsid w:val="008F14DD"/>
    <w:rsid w:val="00902CAD"/>
    <w:rsid w:val="00902DDF"/>
    <w:rsid w:val="00905FC4"/>
    <w:rsid w:val="00911157"/>
    <w:rsid w:val="0091518B"/>
    <w:rsid w:val="009203D6"/>
    <w:rsid w:val="00923627"/>
    <w:rsid w:val="00923D91"/>
    <w:rsid w:val="00934BFC"/>
    <w:rsid w:val="00937019"/>
    <w:rsid w:val="00946C7D"/>
    <w:rsid w:val="009536E5"/>
    <w:rsid w:val="009539BF"/>
    <w:rsid w:val="009615DF"/>
    <w:rsid w:val="0096329E"/>
    <w:rsid w:val="00964D49"/>
    <w:rsid w:val="00967248"/>
    <w:rsid w:val="00971191"/>
    <w:rsid w:val="009716C6"/>
    <w:rsid w:val="0098485E"/>
    <w:rsid w:val="00985BAB"/>
    <w:rsid w:val="0099233F"/>
    <w:rsid w:val="009A0D04"/>
    <w:rsid w:val="009A5FEB"/>
    <w:rsid w:val="009B269F"/>
    <w:rsid w:val="009C2D3F"/>
    <w:rsid w:val="009D2C1B"/>
    <w:rsid w:val="009D2D39"/>
    <w:rsid w:val="009D49AF"/>
    <w:rsid w:val="009E0C2C"/>
    <w:rsid w:val="009E1FBD"/>
    <w:rsid w:val="009E2C92"/>
    <w:rsid w:val="009E7B00"/>
    <w:rsid w:val="009F00D2"/>
    <w:rsid w:val="009F5ABC"/>
    <w:rsid w:val="009F6907"/>
    <w:rsid w:val="009F7C38"/>
    <w:rsid w:val="00A03106"/>
    <w:rsid w:val="00A04901"/>
    <w:rsid w:val="00A05079"/>
    <w:rsid w:val="00A17248"/>
    <w:rsid w:val="00A17B28"/>
    <w:rsid w:val="00A237F0"/>
    <w:rsid w:val="00A2560A"/>
    <w:rsid w:val="00A26F34"/>
    <w:rsid w:val="00A30110"/>
    <w:rsid w:val="00A30967"/>
    <w:rsid w:val="00A32FE2"/>
    <w:rsid w:val="00A34223"/>
    <w:rsid w:val="00A36ED3"/>
    <w:rsid w:val="00A40FF4"/>
    <w:rsid w:val="00A4156B"/>
    <w:rsid w:val="00A429E9"/>
    <w:rsid w:val="00A43972"/>
    <w:rsid w:val="00A46E6A"/>
    <w:rsid w:val="00A507E5"/>
    <w:rsid w:val="00A55DA0"/>
    <w:rsid w:val="00A63198"/>
    <w:rsid w:val="00A65918"/>
    <w:rsid w:val="00A727D0"/>
    <w:rsid w:val="00A77462"/>
    <w:rsid w:val="00A82C70"/>
    <w:rsid w:val="00A848E9"/>
    <w:rsid w:val="00A86D45"/>
    <w:rsid w:val="00A93160"/>
    <w:rsid w:val="00A93CDA"/>
    <w:rsid w:val="00A96D52"/>
    <w:rsid w:val="00A96F30"/>
    <w:rsid w:val="00A97124"/>
    <w:rsid w:val="00A97744"/>
    <w:rsid w:val="00AA1665"/>
    <w:rsid w:val="00AA1A24"/>
    <w:rsid w:val="00AA4B1E"/>
    <w:rsid w:val="00AB4AC8"/>
    <w:rsid w:val="00AC288F"/>
    <w:rsid w:val="00AC4DA1"/>
    <w:rsid w:val="00AC5396"/>
    <w:rsid w:val="00AD4720"/>
    <w:rsid w:val="00AD6F2A"/>
    <w:rsid w:val="00AD7B89"/>
    <w:rsid w:val="00AE0F8E"/>
    <w:rsid w:val="00AE204D"/>
    <w:rsid w:val="00AE60B6"/>
    <w:rsid w:val="00AE6E4E"/>
    <w:rsid w:val="00AF6105"/>
    <w:rsid w:val="00B002E8"/>
    <w:rsid w:val="00B0340D"/>
    <w:rsid w:val="00B06131"/>
    <w:rsid w:val="00B070A0"/>
    <w:rsid w:val="00B126A7"/>
    <w:rsid w:val="00B16C84"/>
    <w:rsid w:val="00B24B13"/>
    <w:rsid w:val="00B35F9C"/>
    <w:rsid w:val="00B400A8"/>
    <w:rsid w:val="00B41A7B"/>
    <w:rsid w:val="00B478A5"/>
    <w:rsid w:val="00B56C21"/>
    <w:rsid w:val="00B57FAA"/>
    <w:rsid w:val="00B61F44"/>
    <w:rsid w:val="00B6354B"/>
    <w:rsid w:val="00B64DC3"/>
    <w:rsid w:val="00B7253E"/>
    <w:rsid w:val="00B72572"/>
    <w:rsid w:val="00B74E9D"/>
    <w:rsid w:val="00B764BE"/>
    <w:rsid w:val="00B76D57"/>
    <w:rsid w:val="00B77941"/>
    <w:rsid w:val="00B9351A"/>
    <w:rsid w:val="00B93B35"/>
    <w:rsid w:val="00BA296A"/>
    <w:rsid w:val="00BA540C"/>
    <w:rsid w:val="00BA777D"/>
    <w:rsid w:val="00BB5119"/>
    <w:rsid w:val="00BB5200"/>
    <w:rsid w:val="00BB573B"/>
    <w:rsid w:val="00BC143A"/>
    <w:rsid w:val="00BC5786"/>
    <w:rsid w:val="00BD2717"/>
    <w:rsid w:val="00BD2D17"/>
    <w:rsid w:val="00BD63E9"/>
    <w:rsid w:val="00BE060F"/>
    <w:rsid w:val="00BF00CE"/>
    <w:rsid w:val="00BF2A41"/>
    <w:rsid w:val="00BF4470"/>
    <w:rsid w:val="00C0700B"/>
    <w:rsid w:val="00C133FA"/>
    <w:rsid w:val="00C13E2A"/>
    <w:rsid w:val="00C2104A"/>
    <w:rsid w:val="00C3162F"/>
    <w:rsid w:val="00C32B41"/>
    <w:rsid w:val="00C32CDE"/>
    <w:rsid w:val="00C40A3B"/>
    <w:rsid w:val="00C41AA0"/>
    <w:rsid w:val="00C4366A"/>
    <w:rsid w:val="00C45AB0"/>
    <w:rsid w:val="00C57076"/>
    <w:rsid w:val="00C65259"/>
    <w:rsid w:val="00C671C4"/>
    <w:rsid w:val="00C72551"/>
    <w:rsid w:val="00C7507F"/>
    <w:rsid w:val="00C77DCB"/>
    <w:rsid w:val="00C84902"/>
    <w:rsid w:val="00C96BE8"/>
    <w:rsid w:val="00C97115"/>
    <w:rsid w:val="00C977B5"/>
    <w:rsid w:val="00CA012E"/>
    <w:rsid w:val="00CA3F32"/>
    <w:rsid w:val="00CA7B46"/>
    <w:rsid w:val="00CB158C"/>
    <w:rsid w:val="00CB3918"/>
    <w:rsid w:val="00CB4BA0"/>
    <w:rsid w:val="00CB6EB9"/>
    <w:rsid w:val="00CC0F43"/>
    <w:rsid w:val="00CC3D75"/>
    <w:rsid w:val="00CC5F37"/>
    <w:rsid w:val="00CC6EA7"/>
    <w:rsid w:val="00CD0168"/>
    <w:rsid w:val="00CD0EE2"/>
    <w:rsid w:val="00CE0CF8"/>
    <w:rsid w:val="00CE0D58"/>
    <w:rsid w:val="00CE61BF"/>
    <w:rsid w:val="00CF15B0"/>
    <w:rsid w:val="00CF26C4"/>
    <w:rsid w:val="00D018EE"/>
    <w:rsid w:val="00D049E5"/>
    <w:rsid w:val="00D12115"/>
    <w:rsid w:val="00D1285B"/>
    <w:rsid w:val="00D12A3F"/>
    <w:rsid w:val="00D14201"/>
    <w:rsid w:val="00D14830"/>
    <w:rsid w:val="00D20767"/>
    <w:rsid w:val="00D24805"/>
    <w:rsid w:val="00D26EF2"/>
    <w:rsid w:val="00D2772D"/>
    <w:rsid w:val="00D31A62"/>
    <w:rsid w:val="00D35EA9"/>
    <w:rsid w:val="00D40E57"/>
    <w:rsid w:val="00D42360"/>
    <w:rsid w:val="00D46EA4"/>
    <w:rsid w:val="00D5502D"/>
    <w:rsid w:val="00D55775"/>
    <w:rsid w:val="00D57AF1"/>
    <w:rsid w:val="00D62E8F"/>
    <w:rsid w:val="00D62FB5"/>
    <w:rsid w:val="00D67AD3"/>
    <w:rsid w:val="00D733EE"/>
    <w:rsid w:val="00D743C8"/>
    <w:rsid w:val="00D7498C"/>
    <w:rsid w:val="00D823AE"/>
    <w:rsid w:val="00D82EF7"/>
    <w:rsid w:val="00D84E3F"/>
    <w:rsid w:val="00D92243"/>
    <w:rsid w:val="00D93407"/>
    <w:rsid w:val="00DB3DD8"/>
    <w:rsid w:val="00DC1D0D"/>
    <w:rsid w:val="00DD3466"/>
    <w:rsid w:val="00DD60EB"/>
    <w:rsid w:val="00DE04C0"/>
    <w:rsid w:val="00DE10ED"/>
    <w:rsid w:val="00DF47D6"/>
    <w:rsid w:val="00DF5D14"/>
    <w:rsid w:val="00DF7A1E"/>
    <w:rsid w:val="00E00404"/>
    <w:rsid w:val="00E00EA4"/>
    <w:rsid w:val="00E01F65"/>
    <w:rsid w:val="00E04334"/>
    <w:rsid w:val="00E060FD"/>
    <w:rsid w:val="00E06301"/>
    <w:rsid w:val="00E06577"/>
    <w:rsid w:val="00E1013C"/>
    <w:rsid w:val="00E113E3"/>
    <w:rsid w:val="00E17C16"/>
    <w:rsid w:val="00E25374"/>
    <w:rsid w:val="00E25A6C"/>
    <w:rsid w:val="00E32EEC"/>
    <w:rsid w:val="00E42727"/>
    <w:rsid w:val="00E47965"/>
    <w:rsid w:val="00E47B2C"/>
    <w:rsid w:val="00E57620"/>
    <w:rsid w:val="00E62A06"/>
    <w:rsid w:val="00E643A9"/>
    <w:rsid w:val="00E6679A"/>
    <w:rsid w:val="00E67328"/>
    <w:rsid w:val="00E711C7"/>
    <w:rsid w:val="00E73A59"/>
    <w:rsid w:val="00E73B25"/>
    <w:rsid w:val="00E74197"/>
    <w:rsid w:val="00E74353"/>
    <w:rsid w:val="00E7495F"/>
    <w:rsid w:val="00E77F65"/>
    <w:rsid w:val="00E86074"/>
    <w:rsid w:val="00E92E5D"/>
    <w:rsid w:val="00E930BE"/>
    <w:rsid w:val="00E93114"/>
    <w:rsid w:val="00E9584E"/>
    <w:rsid w:val="00E95C75"/>
    <w:rsid w:val="00E95E16"/>
    <w:rsid w:val="00EA186D"/>
    <w:rsid w:val="00EA6941"/>
    <w:rsid w:val="00ED21EE"/>
    <w:rsid w:val="00ED334B"/>
    <w:rsid w:val="00ED3AD2"/>
    <w:rsid w:val="00ED74A4"/>
    <w:rsid w:val="00EE1B07"/>
    <w:rsid w:val="00EE3DDE"/>
    <w:rsid w:val="00EE51EF"/>
    <w:rsid w:val="00EE5B65"/>
    <w:rsid w:val="00EE7E1B"/>
    <w:rsid w:val="00EF2A9A"/>
    <w:rsid w:val="00F00AB5"/>
    <w:rsid w:val="00F065DE"/>
    <w:rsid w:val="00F066D3"/>
    <w:rsid w:val="00F13CBE"/>
    <w:rsid w:val="00F169AA"/>
    <w:rsid w:val="00F16B7C"/>
    <w:rsid w:val="00F17D14"/>
    <w:rsid w:val="00F257D8"/>
    <w:rsid w:val="00F31FD0"/>
    <w:rsid w:val="00F35259"/>
    <w:rsid w:val="00F37A7C"/>
    <w:rsid w:val="00F4156B"/>
    <w:rsid w:val="00F46055"/>
    <w:rsid w:val="00F51E0A"/>
    <w:rsid w:val="00F52F09"/>
    <w:rsid w:val="00F55523"/>
    <w:rsid w:val="00F60BA0"/>
    <w:rsid w:val="00F60BC5"/>
    <w:rsid w:val="00F63FF3"/>
    <w:rsid w:val="00F65B15"/>
    <w:rsid w:val="00F713E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B1E5A"/>
    <w:rsid w:val="00FC366A"/>
    <w:rsid w:val="00FC3CCE"/>
    <w:rsid w:val="00FC5CFA"/>
    <w:rsid w:val="00FD3941"/>
    <w:rsid w:val="00FD4F5A"/>
    <w:rsid w:val="00FE3E59"/>
    <w:rsid w:val="00FE5986"/>
    <w:rsid w:val="00FE7280"/>
    <w:rsid w:val="00FF1FF0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AB8DA"/>
  <w15:docId w15:val="{394878B3-BA01-47A0-986C-FB323DF9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A5FEB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6357A7"/>
  </w:style>
  <w:style w:type="character" w:customStyle="1" w:styleId="KomentratekstsRakstz">
    <w:name w:val="Komentāra teksts Rakstz."/>
    <w:link w:val="Komentrateksts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table" w:customStyle="1" w:styleId="TableGrid1">
    <w:name w:val="Table Grid1"/>
    <w:basedOn w:val="Parastatabula"/>
    <w:next w:val="Reatabula"/>
    <w:uiPriority w:val="39"/>
    <w:rsid w:val="00D5577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D5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5577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link w:val="Galvene"/>
    <w:rsid w:val="00A4156B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446AB2"/>
    <w:rPr>
      <w:color w:val="000000"/>
      <w:lang w:val="en-US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C2A21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6EF2"/>
    <w:rPr>
      <w:color w:val="605E5C"/>
      <w:shd w:val="clear" w:color="auto" w:fill="E1DFDD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D3466"/>
    <w:rPr>
      <w:lang w:eastAsia="en-US"/>
    </w:rPr>
  </w:style>
  <w:style w:type="table" w:customStyle="1" w:styleId="Reatabula21">
    <w:name w:val="Režģa tabula21"/>
    <w:basedOn w:val="Parastatabula"/>
    <w:next w:val="Reatabula"/>
    <w:uiPriority w:val="39"/>
    <w:rsid w:val="005B3872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semiHidden/>
    <w:unhideWhenUsed/>
    <w:rsid w:val="00571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prokuras-izdosana/kopsavilkums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01D4BA91-8527-4054-8469-5AAE4E03718B}"/>
</file>

<file path=customXml/itemProps2.xml><?xml version="1.0" encoding="utf-8"?>
<ds:datastoreItem xmlns:ds="http://schemas.openxmlformats.org/officeDocument/2006/customXml" ds:itemID="{E4F3587F-D386-4F8D-99CC-8B0275C12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466C4-6DEB-46C5-9CDD-82E7FACE4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B4CA78-AEC2-4D3E-B69E-D09EE371FA69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3275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21</cp:revision>
  <cp:lastPrinted>2020-07-01T13:56:00Z</cp:lastPrinted>
  <dcterms:created xsi:type="dcterms:W3CDTF">2025-06-18T09:31:00Z</dcterms:created>
  <dcterms:modified xsi:type="dcterms:W3CDTF">2026-04-01T11:32:00Z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